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0C37" w14:textId="77777777" w:rsidR="002D2945" w:rsidRPr="002E4A28" w:rsidRDefault="002D2945" w:rsidP="002D2945">
      <w:pPr>
        <w:tabs>
          <w:tab w:val="left" w:pos="8306"/>
          <w:tab w:val="left" w:pos="8785"/>
          <w:tab w:val="left" w:pos="9263"/>
          <w:tab w:val="left" w:pos="9742"/>
          <w:tab w:val="left" w:pos="10221"/>
        </w:tabs>
        <w:spacing w:after="0" w:line="240" w:lineRule="auto"/>
        <w:ind w:right="57"/>
        <w:jc w:val="left"/>
        <w:rPr>
          <w:rFonts w:eastAsia="Calibri" w:cs="Times New Roman"/>
          <w:b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680"/>
        <w:gridCol w:w="680"/>
        <w:gridCol w:w="681"/>
        <w:gridCol w:w="680"/>
        <w:gridCol w:w="681"/>
      </w:tblGrid>
      <w:tr w:rsidR="002D2945" w:rsidRPr="006160EE" w14:paraId="1B20E696" w14:textId="77777777" w:rsidTr="00264797">
        <w:trPr>
          <w:cantSplit/>
          <w:trHeight w:val="2481"/>
        </w:trPr>
        <w:tc>
          <w:tcPr>
            <w:tcW w:w="7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C77B50" w14:textId="77777777" w:rsidR="002D2945" w:rsidRDefault="002D2945" w:rsidP="00264797">
            <w:pPr>
              <w:spacing w:before="240" w:after="120" w:line="280" w:lineRule="atLeast"/>
              <w:ind w:right="-210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Staatliches Studienseminar für die Sekundarstufe I an Gemeinschaftsschulen</w:t>
            </w:r>
          </w:p>
          <w:p w14:paraId="32D28408" w14:textId="77777777" w:rsidR="002D2945" w:rsidRDefault="002D2945" w:rsidP="00264797">
            <w:pPr>
              <w:spacing w:before="120" w:after="240" w:line="280" w:lineRule="atLeast"/>
              <w:ind w:left="720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– Seminarbogen für Lehrproben –</w:t>
            </w:r>
          </w:p>
          <w:p w14:paraId="511FE3D2" w14:textId="77777777" w:rsidR="002D2945" w:rsidRDefault="002D2945" w:rsidP="00264797">
            <w:pPr>
              <w:spacing w:before="120" w:after="240" w:line="280" w:lineRule="atLeast"/>
              <w:jc w:val="left"/>
              <w:rPr>
                <w:rFonts w:eastAsia="Calibri" w:cs="Arial"/>
                <w:b/>
                <w:sz w:val="20"/>
                <w:szCs w:val="20"/>
              </w:rPr>
            </w:pP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LAA:  </w:t>
            </w:r>
            <w:r>
              <w:rPr>
                <w:rFonts w:eastAsia="Calibri" w:cs="Arial"/>
                <w:b/>
                <w:sz w:val="20"/>
                <w:szCs w:val="20"/>
              </w:rPr>
              <w:tab/>
              <w:t>_______________________________________________</w:t>
            </w: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                           </w:t>
            </w: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    </w:t>
            </w:r>
          </w:p>
          <w:p w14:paraId="4F73E2FA" w14:textId="77777777" w:rsidR="002D2945" w:rsidRDefault="002D2945" w:rsidP="00264797">
            <w:pPr>
              <w:spacing w:before="120" w:after="240" w:line="280" w:lineRule="atLeast"/>
              <w:jc w:val="left"/>
              <w:rPr>
                <w:rFonts w:eastAsia="Calibri" w:cs="Arial"/>
                <w:b/>
                <w:sz w:val="20"/>
                <w:szCs w:val="20"/>
              </w:rPr>
            </w:pP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Fach:      </w:t>
            </w:r>
            <w:r>
              <w:rPr>
                <w:rFonts w:eastAsia="Calibri" w:cs="Arial"/>
                <w:b/>
                <w:sz w:val="20"/>
                <w:szCs w:val="20"/>
              </w:rPr>
              <w:t>_______________________________________________</w:t>
            </w: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                           </w:t>
            </w: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    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       </w:t>
            </w: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       </w:t>
            </w:r>
          </w:p>
          <w:p w14:paraId="2BD77C0B" w14:textId="77777777" w:rsidR="002D2945" w:rsidRPr="00F104B7" w:rsidRDefault="002D2945" w:rsidP="00264797">
            <w:pPr>
              <w:spacing w:before="120" w:after="240" w:line="280" w:lineRule="atLeast"/>
              <w:jc w:val="left"/>
              <w:rPr>
                <w:rFonts w:eastAsia="Calibri" w:cs="Arial"/>
                <w:b/>
                <w:color w:val="FF0000"/>
                <w:sz w:val="20"/>
                <w:szCs w:val="20"/>
              </w:rPr>
            </w:pP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Datum:  </w:t>
            </w:r>
            <w:r>
              <w:rPr>
                <w:rFonts w:eastAsia="Calibri" w:cs="Arial"/>
                <w:b/>
                <w:sz w:val="20"/>
                <w:szCs w:val="20"/>
              </w:rPr>
              <w:t>_______________________________________________</w:t>
            </w: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                           </w:t>
            </w:r>
            <w:r w:rsidRPr="00F104B7">
              <w:rPr>
                <w:rFonts w:eastAsia="Calibr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4BE8911" w14:textId="77777777" w:rsidR="002D2945" w:rsidRPr="006542AF" w:rsidRDefault="002D2945" w:rsidP="00264797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542AF">
              <w:rPr>
                <w:rFonts w:eastAsia="Calibri" w:cs="Times New Roman"/>
                <w:b/>
                <w:sz w:val="18"/>
                <w:szCs w:val="18"/>
              </w:rPr>
              <w:t>entspricht den Anforderungen im besonderen Maße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1C9D0734" w14:textId="77777777" w:rsidR="002D2945" w:rsidRPr="006542AF" w:rsidRDefault="002D2945" w:rsidP="00264797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542AF">
              <w:rPr>
                <w:rFonts w:eastAsia="Calibri" w:cs="Times New Roman"/>
                <w:b/>
                <w:sz w:val="18"/>
                <w:szCs w:val="18"/>
              </w:rPr>
              <w:t>entspricht den Anforderungen im vollen Umfang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4F2A07F1" w14:textId="77777777" w:rsidR="002D2945" w:rsidRPr="006542AF" w:rsidRDefault="002D2945" w:rsidP="00264797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542AF">
              <w:rPr>
                <w:rFonts w:eastAsia="Calibri" w:cs="Times New Roman"/>
                <w:b/>
                <w:sz w:val="18"/>
                <w:szCs w:val="18"/>
              </w:rPr>
              <w:t>entspricht den Anforderungen im Wesentlichen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1A7F8F48" w14:textId="77777777" w:rsidR="002D2945" w:rsidRPr="006542AF" w:rsidRDefault="002D2945" w:rsidP="00264797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542AF">
              <w:rPr>
                <w:rFonts w:eastAsia="Calibri" w:cs="Times New Roman"/>
                <w:b/>
                <w:sz w:val="18"/>
                <w:szCs w:val="18"/>
              </w:rPr>
              <w:t>entspricht noch den Anforderungen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AA871C2" w14:textId="77777777" w:rsidR="002D2945" w:rsidRPr="006542AF" w:rsidRDefault="002D2945" w:rsidP="00264797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542AF">
              <w:rPr>
                <w:rFonts w:eastAsia="Calibri" w:cs="Times New Roman"/>
                <w:b/>
                <w:sz w:val="18"/>
                <w:szCs w:val="18"/>
              </w:rPr>
              <w:t>entspricht den Anforderungen nicht</w:t>
            </w:r>
          </w:p>
        </w:tc>
      </w:tr>
      <w:tr w:rsidR="002D2945" w:rsidRPr="006160EE" w14:paraId="14C5C147" w14:textId="77777777" w:rsidTr="00264797">
        <w:trPr>
          <w:cantSplit/>
          <w:trHeight w:val="415"/>
        </w:trPr>
        <w:tc>
          <w:tcPr>
            <w:tcW w:w="7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3ACA6E" w14:textId="77777777" w:rsidR="002D2945" w:rsidRDefault="002D2945" w:rsidP="00264797">
            <w:pPr>
              <w:spacing w:before="240" w:after="120" w:line="280" w:lineRule="atLeast"/>
              <w:ind w:right="-210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74B1CE" w14:textId="77777777" w:rsidR="002D2945" w:rsidRPr="00CD77CD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D60F7E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1D1E93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AEA63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6E8A8A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--</w:t>
            </w:r>
          </w:p>
        </w:tc>
      </w:tr>
    </w:tbl>
    <w:p w14:paraId="01947F10" w14:textId="77777777" w:rsidR="002D2945" w:rsidRPr="009740FE" w:rsidRDefault="002D2945" w:rsidP="002D2945">
      <w:pPr>
        <w:spacing w:after="0"/>
        <w:rPr>
          <w:vanish/>
        </w:rPr>
      </w:pPr>
    </w:p>
    <w:tbl>
      <w:tblPr>
        <w:tblpPr w:leftFromText="141" w:rightFromText="141" w:vertAnchor="text" w:horzAnchor="margin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2D2945" w14:paraId="4D51584E" w14:textId="77777777" w:rsidTr="00264797">
        <w:trPr>
          <w:cantSplit/>
          <w:trHeight w:val="284"/>
        </w:trPr>
        <w:tc>
          <w:tcPr>
            <w:tcW w:w="10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B3A1E" w14:textId="77777777" w:rsidR="002D2945" w:rsidRDefault="002D2945" w:rsidP="00264797">
            <w:pPr>
              <w:spacing w:after="0" w:line="100" w:lineRule="atLeas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D2945" w14:paraId="049FEF62" w14:textId="77777777" w:rsidTr="00264797">
        <w:trPr>
          <w:cantSplit/>
          <w:trHeight w:val="558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B5919C" w14:textId="77777777" w:rsidR="002D2945" w:rsidRDefault="002D2945" w:rsidP="00264797">
            <w:pPr>
              <w:spacing w:after="0" w:line="100" w:lineRule="atLeast"/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Kriterien zum Lehrprobenentwurf 2020</w:t>
            </w:r>
          </w:p>
        </w:tc>
      </w:tr>
    </w:tbl>
    <w:p w14:paraId="06AF30B0" w14:textId="77777777" w:rsidR="002D2945" w:rsidRPr="00DE3D4F" w:rsidRDefault="002D2945" w:rsidP="002D2945">
      <w:pPr>
        <w:spacing w:after="0"/>
        <w:rPr>
          <w:vanish/>
        </w:rPr>
      </w:pPr>
    </w:p>
    <w:tbl>
      <w:tblPr>
        <w:tblW w:w="108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6917"/>
        <w:gridCol w:w="684"/>
        <w:gridCol w:w="684"/>
        <w:gridCol w:w="684"/>
        <w:gridCol w:w="684"/>
        <w:gridCol w:w="685"/>
      </w:tblGrid>
      <w:tr w:rsidR="00096953" w14:paraId="59FC55C3" w14:textId="77777777" w:rsidTr="00264797">
        <w:trPr>
          <w:cantSplit/>
          <w:trHeight w:val="537"/>
        </w:trPr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9EB7841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FE73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Das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Hauptanliegen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ist klar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A04B8C">
              <w:rPr>
                <w:rFonts w:eastAsia="Calibri" w:cs="Times New Roman"/>
                <w:sz w:val="20"/>
                <w:szCs w:val="20"/>
              </w:rPr>
              <w:t>eindeutig formuliert</w:t>
            </w:r>
            <w:r>
              <w:rPr>
                <w:rFonts w:eastAsia="Calibri" w:cs="Times New Roman"/>
                <w:sz w:val="20"/>
                <w:szCs w:val="20"/>
              </w:rPr>
              <w:t xml:space="preserve"> und entspricht den vorgegebenen Kriterien.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5B64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EE75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E455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64F3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907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1BD9F2D6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72F195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AF82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Die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Voraussetzungen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von Unterricht werden korrekt eingeschätzt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C18D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2853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B36B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03B6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2FE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710C64FC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45B285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4353" w14:textId="77777777" w:rsidR="00096953" w:rsidRPr="00A04B8C" w:rsidRDefault="00096953" w:rsidP="00264797">
            <w:pPr>
              <w:spacing w:before="120" w:after="120" w:line="200" w:lineRule="atLeast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Der Stundeninhalt sowie dessen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curriculare Einbindung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entsprechen den Anforderungen des Lehrplans und der Lerngruppe.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AB08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30B1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C786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35A0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FBB6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4BB4CA59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8AF8BC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E80B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Die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Sachanalyse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ist fachwissenschaftlich korrekt und die didaktische Reduktion sinnvoll begründet.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93C2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684C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F7F7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75BB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46D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28FCE024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C3982A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694F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Die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Kompetenzen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werden eindeutig formuliert und entsprechen den Anforderungen des Themas und der Lerngruppe.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E4D2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467F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59DE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6A7E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639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1081975F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82F8CB7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EE79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Der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Einstieg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ist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motivierend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und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problemorientiert</w:t>
            </w:r>
            <w:r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4EF4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CCEC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2AE4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264C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17A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749D6551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98DD58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5DE6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Die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methodische Planung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baut folgerichtig auf den Lernvoraussetzungen und den didaktischen Entscheidungen auf.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0DBC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9C38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EFA7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B54E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50CC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6C8EA94D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44D201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5AB0" w14:textId="77777777" w:rsidR="00096953" w:rsidRPr="00ED332C" w:rsidRDefault="00096953" w:rsidP="00264797">
            <w:pPr>
              <w:spacing w:before="120" w:after="120" w:line="200" w:lineRule="atLeast"/>
              <w:rPr>
                <w:rFonts w:eastAsia="Calibri" w:cs="Times New Roman"/>
                <w:bCs/>
                <w:sz w:val="20"/>
                <w:szCs w:val="20"/>
              </w:rPr>
            </w:pPr>
            <w:r w:rsidRPr="00ED332C">
              <w:rPr>
                <w:rFonts w:eastAsia="Calibri" w:cs="Times New Roman"/>
                <w:bCs/>
                <w:sz w:val="20"/>
                <w:szCs w:val="20"/>
              </w:rPr>
              <w:t xml:space="preserve">Der Aufbau der Lernschritte ist </w:t>
            </w:r>
            <w:r w:rsidRPr="00ED332C">
              <w:rPr>
                <w:rFonts w:eastAsia="Calibri" w:cs="Times New Roman"/>
                <w:b/>
                <w:sz w:val="20"/>
                <w:szCs w:val="20"/>
              </w:rPr>
              <w:t xml:space="preserve">als roter Faden </w:t>
            </w:r>
            <w:r w:rsidRPr="00264797">
              <w:rPr>
                <w:rFonts w:eastAsia="Calibri" w:cs="Times New Roman"/>
                <w:bCs/>
                <w:sz w:val="20"/>
                <w:szCs w:val="20"/>
              </w:rPr>
              <w:t>erkennbar.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E21C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33A6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3B3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E454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5690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09CAD4CA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01EAC1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CAA6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b/>
                <w:sz w:val="20"/>
                <w:szCs w:val="20"/>
              </w:rPr>
              <w:t>Fragen, Impulse und Überleitungen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sind klar, präzise sowie adressatengerecht formuliert bzw. gesetzt.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28A9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9383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0AA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022F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AA86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797672E1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51F178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6940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Die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Medien</w:t>
            </w:r>
            <w:r w:rsidRPr="00A04B8C">
              <w:rPr>
                <w:rFonts w:eastAsia="Calibri" w:cs="Times New Roman"/>
                <w:sz w:val="20"/>
                <w:szCs w:val="20"/>
              </w:rPr>
              <w:t xml:space="preserve"> sind fachlich richtig, adressatengerecht und anschaulich konzipiert.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A23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6D28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4217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4CCA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C976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797A8FD5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02218B9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5C21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Es gibt Unterrichtssequenzen, die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unterschiedliches Lerntempo zulassen</w:t>
            </w:r>
            <w:r w:rsidRPr="00A04B8C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3F8B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A45E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8123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1780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3FAD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0FD54EED" w14:textId="77777777" w:rsidTr="00264797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ECE339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03DC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Der Unterricht bietet angemessen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differenzierte Aufgabenstellungen</w:t>
            </w:r>
            <w:r w:rsidRPr="00A04B8C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D608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B2D8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DC50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CCB8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78A6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52C50C63" w14:textId="77777777" w:rsidTr="00E37BFA">
        <w:trPr>
          <w:cantSplit/>
          <w:trHeight w:val="56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5418CAE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93A0" w14:textId="77777777" w:rsidR="00096953" w:rsidRPr="00A04B8C" w:rsidRDefault="00096953" w:rsidP="00264797">
            <w:pPr>
              <w:spacing w:before="120" w:after="120" w:line="200" w:lineRule="atLeast"/>
              <w:rPr>
                <w:rFonts w:eastAsia="Calibri" w:cs="Times New Roman"/>
                <w:sz w:val="20"/>
                <w:szCs w:val="20"/>
              </w:rPr>
            </w:pPr>
            <w:r w:rsidRPr="00A04B8C">
              <w:rPr>
                <w:rFonts w:eastAsia="Calibri" w:cs="Times New Roman"/>
                <w:sz w:val="20"/>
                <w:szCs w:val="20"/>
              </w:rPr>
              <w:t xml:space="preserve">Der Lehrprobenentwurf entspricht den </w:t>
            </w:r>
            <w:r w:rsidRPr="00A04B8C">
              <w:rPr>
                <w:rFonts w:eastAsia="Calibri" w:cs="Times New Roman"/>
                <w:b/>
                <w:sz w:val="20"/>
                <w:szCs w:val="20"/>
              </w:rPr>
              <w:t>formalen Anforderungen</w:t>
            </w:r>
            <w:r w:rsidRPr="00A04B8C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459B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150B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F048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D739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49BF" w14:textId="77777777" w:rsidR="00096953" w:rsidRPr="00E63C3A" w:rsidRDefault="00096953" w:rsidP="00264797">
            <w:pPr>
              <w:spacing w:before="240" w:after="240" w:line="200" w:lineRule="atLeast"/>
              <w:jc w:val="center"/>
              <w:rPr>
                <w:rFonts w:ascii="MS Gothic" w:eastAsia="MS Gothic" w:hAnsi="MS Gothic" w:cs="Times New Roman"/>
              </w:rPr>
            </w:pPr>
            <w:r w:rsidRPr="00E63C3A">
              <w:rPr>
                <w:rFonts w:ascii="MS Gothic" w:eastAsia="MS Gothic" w:hAnsi="MS Gothic" w:cs="Times New Roman"/>
              </w:rPr>
              <w:t>☐</w:t>
            </w:r>
          </w:p>
        </w:tc>
      </w:tr>
      <w:tr w:rsidR="00096953" w14:paraId="0BC8B936" w14:textId="77777777" w:rsidTr="00264797">
        <w:trPr>
          <w:cantSplit/>
          <w:trHeight w:val="1234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C79104C" w14:textId="77777777" w:rsidR="00096953" w:rsidRPr="00BC4D63" w:rsidRDefault="00096953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27BF" w14:textId="77777777" w:rsidR="00096953" w:rsidRPr="00E63C3A" w:rsidRDefault="00096953" w:rsidP="00264797">
            <w:pPr>
              <w:spacing w:before="240" w:after="240" w:line="200" w:lineRule="atLeast"/>
              <w:rPr>
                <w:rFonts w:ascii="MS Gothic" w:eastAsia="MS Gothic" w:hAnsi="MS Gothic" w:cs="Times New Roman"/>
              </w:rPr>
            </w:pPr>
            <w:r w:rsidRPr="0072729D">
              <w:rPr>
                <w:rFonts w:eastAsia="Calibri" w:cs="Times New Roman"/>
                <w:b/>
                <w:bCs/>
                <w:sz w:val="20"/>
                <w:szCs w:val="20"/>
              </w:rPr>
              <w:t>Bemerkungen:</w:t>
            </w:r>
          </w:p>
        </w:tc>
      </w:tr>
    </w:tbl>
    <w:p w14:paraId="2E75F29B" w14:textId="77777777" w:rsidR="002D2945" w:rsidRPr="00DE3D4F" w:rsidRDefault="002D2945" w:rsidP="002D2945">
      <w:pPr>
        <w:spacing w:after="0"/>
        <w:rPr>
          <w:vanish/>
        </w:rPr>
      </w:pPr>
    </w:p>
    <w:p w14:paraId="7DE901AA" w14:textId="77777777" w:rsidR="002D2945" w:rsidRPr="001E66BC" w:rsidRDefault="002D2945" w:rsidP="002D2945">
      <w:pPr>
        <w:spacing w:after="0"/>
        <w:rPr>
          <w:vanish/>
        </w:rPr>
      </w:pPr>
    </w:p>
    <w:p w14:paraId="6EF1E365" w14:textId="77777777" w:rsidR="002D2945" w:rsidRDefault="002D2945" w:rsidP="002D2945">
      <w:pPr>
        <w:sectPr w:rsidR="002D2945" w:rsidSect="006D4FFE">
          <w:footerReference w:type="default" r:id="rId7"/>
          <w:pgSz w:w="11906" w:h="16838"/>
          <w:pgMar w:top="567" w:right="397" w:bottom="454" w:left="567" w:header="284" w:footer="249" w:gutter="0"/>
          <w:cols w:space="720"/>
          <w:docGrid w:linePitch="360" w:charSpace="-2049"/>
        </w:sect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419"/>
        <w:gridCol w:w="2418"/>
        <w:gridCol w:w="2418"/>
        <w:gridCol w:w="2418"/>
        <w:gridCol w:w="2418"/>
      </w:tblGrid>
      <w:tr w:rsidR="002D2945" w:rsidRPr="006160EE" w14:paraId="375DE9D4" w14:textId="77777777" w:rsidTr="00264797">
        <w:trPr>
          <w:cantSplit/>
          <w:trHeight w:val="840"/>
        </w:trPr>
        <w:tc>
          <w:tcPr>
            <w:tcW w:w="15238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AD97A5" w14:textId="77777777" w:rsidR="002D2945" w:rsidRPr="002028CC" w:rsidRDefault="002D2945" w:rsidP="00264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Alternative Zweite Staatsprüfung</w:t>
            </w:r>
          </w:p>
          <w:p w14:paraId="2E9F7BD2" w14:textId="77777777" w:rsidR="002D2945" w:rsidRPr="004F2C41" w:rsidRDefault="002D2945" w:rsidP="00264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Reflexion des schriftlichen Entwurfs</w:t>
            </w:r>
          </w:p>
        </w:tc>
      </w:tr>
      <w:tr w:rsidR="002D2945" w:rsidRPr="006160EE" w14:paraId="10746108" w14:textId="77777777" w:rsidTr="00264797">
        <w:trPr>
          <w:cantSplit/>
          <w:trHeight w:val="573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E028E2" w14:textId="77777777" w:rsidR="002D2945" w:rsidRPr="004F2C41" w:rsidRDefault="002D2945" w:rsidP="0026479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8CC">
              <w:rPr>
                <w:rFonts w:ascii="Arial" w:hAnsi="Arial" w:cs="Arial"/>
                <w:b/>
                <w:sz w:val="24"/>
                <w:szCs w:val="24"/>
              </w:rPr>
              <w:t>Reflexion der PLP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8D28CA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im besonderen Maße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629A2F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im vollen Umfang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C1DDE1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im Wesentlichen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69F4A7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noch den Anforderungen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B846E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nicht</w:t>
            </w:r>
          </w:p>
        </w:tc>
      </w:tr>
      <w:tr w:rsidR="002D2945" w:rsidRPr="006160EE" w14:paraId="25024E47" w14:textId="77777777" w:rsidTr="00264797">
        <w:trPr>
          <w:cantSplit/>
          <w:trHeight w:val="415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B270D" w14:textId="77777777" w:rsidR="002D2945" w:rsidRDefault="002D2945" w:rsidP="00264797">
            <w:pPr>
              <w:spacing w:before="240" w:after="120" w:line="280" w:lineRule="atLeast"/>
              <w:ind w:right="-210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D611F0" w14:textId="77777777" w:rsidR="002D2945" w:rsidRPr="00CD77CD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AF376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AD673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61D8DC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C95D06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--</w:t>
            </w:r>
          </w:p>
        </w:tc>
      </w:tr>
    </w:tbl>
    <w:p w14:paraId="6481BBE1" w14:textId="77777777" w:rsidR="002D2945" w:rsidRPr="009740FE" w:rsidRDefault="002D2945" w:rsidP="002D2945">
      <w:pPr>
        <w:spacing w:after="0"/>
        <w:rPr>
          <w:vanish/>
        </w:rPr>
      </w:pPr>
    </w:p>
    <w:tbl>
      <w:tblPr>
        <w:tblpPr w:leftFromText="141" w:rightFromText="141" w:vertAnchor="text" w:horzAnchor="margin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2D2945" w14:paraId="1F21AA07" w14:textId="77777777" w:rsidTr="00264797">
        <w:trPr>
          <w:cantSplit/>
          <w:trHeight w:val="284"/>
        </w:trPr>
        <w:tc>
          <w:tcPr>
            <w:tcW w:w="1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19F85" w14:textId="77777777" w:rsidR="002D2945" w:rsidRDefault="002D2945" w:rsidP="00264797">
            <w:pPr>
              <w:spacing w:after="0" w:line="100" w:lineRule="atLeas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D2945" w14:paraId="1F11C23C" w14:textId="77777777" w:rsidTr="00264797">
        <w:trPr>
          <w:cantSplit/>
          <w:trHeight w:val="558"/>
        </w:trPr>
        <w:tc>
          <w:tcPr>
            <w:tcW w:w="1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8499EB" w14:textId="77777777" w:rsidR="002D2945" w:rsidRDefault="002D2945" w:rsidP="00264797">
            <w:pPr>
              <w:spacing w:after="0" w:line="100" w:lineRule="atLeast"/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Kriterien zur Reflexion</w:t>
            </w:r>
          </w:p>
        </w:tc>
      </w:tr>
    </w:tbl>
    <w:p w14:paraId="075546ED" w14:textId="77777777" w:rsidR="002D2945" w:rsidRPr="00DE3D4F" w:rsidRDefault="002D2945" w:rsidP="002D2945">
      <w:pPr>
        <w:spacing w:after="0"/>
        <w:rPr>
          <w:vanish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59"/>
        <w:gridCol w:w="2410"/>
        <w:gridCol w:w="2409"/>
        <w:gridCol w:w="2410"/>
        <w:gridCol w:w="2410"/>
        <w:gridCol w:w="2410"/>
      </w:tblGrid>
      <w:tr w:rsidR="002D2945" w14:paraId="095821AA" w14:textId="77777777" w:rsidTr="00264797">
        <w:trPr>
          <w:cantSplit/>
          <w:trHeight w:val="2176"/>
        </w:trPr>
        <w:tc>
          <w:tcPr>
            <w:tcW w:w="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8E9E61" w14:textId="77777777" w:rsidR="002D2945" w:rsidRPr="00BC4D63" w:rsidRDefault="002D2945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D67E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Kann ich das </w:t>
            </w:r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Hauptanliegen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 meiner Stunde tatsächlich erreichen? </w:t>
            </w:r>
          </w:p>
          <w:p w14:paraId="38575EF0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(aus </w:t>
            </w:r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inhaltlicher, </w:t>
            </w:r>
            <w:proofErr w:type="spellStart"/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method</w:t>
            </w:r>
            <w:proofErr w:type="spellEnd"/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pädagog</w:t>
            </w:r>
            <w:proofErr w:type="spellEnd"/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Sicht und im Hinblick auf den </w:t>
            </w:r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Lernzuwachs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>.)</w:t>
            </w:r>
          </w:p>
          <w:p w14:paraId="0AE1FBC0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(„Überflug“)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B112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Sicher und begründet (allgemein) wird die Qualität des (möglichen) Gelingens der Unterrichtsstunde eingeschätzt.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BB7B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Die Qualität des (möglichen) Gelingens der Unterrichtsstunde wird im Großen und Ganzen treffend eingeschätzt und auch allgemeine Begründungsansätze formuliert.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4383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Die Qualität des (möglichen) Gelingens der Unterrichtsstunde kann nur punktuell  eingeschätzt und vage begründet werden.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CCA9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Die Qualität des (möglichen) Gelingens der Unterrichtsstunde kann nur sehr vage eingeschätzt und begründet werden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4197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Die Qualität des (möglichen) Gelingens der Unterrichtsstunde kann weder eingeschätzt noch begründet werden.</w:t>
            </w:r>
          </w:p>
        </w:tc>
      </w:tr>
      <w:tr w:rsidR="002D2945" w14:paraId="7DA036A8" w14:textId="77777777" w:rsidTr="00264797"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5102823" w14:textId="77777777" w:rsidR="002D2945" w:rsidRPr="00BC4D63" w:rsidRDefault="002D2945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9517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Detaillierter Blick auf mögliche Stärken und Schwächen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 der Unterrichtsstunde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6D0B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Eigene Stärken und/oder Entwicklungsbedarfe werden konkret und differenziert angesprochen und analysiert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2919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Deutliche Bereitschaft zur Auseinandersetzung mit eigenen Stärken und/oder Entwicklungsbedarfen, die analysiert und beurteilt werden.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5F5A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Die Reflexion verbleibt vorwiegend auf einer offensichtlichen und eher allgemeinen Ebene.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CD2C" w14:textId="77777777" w:rsidR="002D2945" w:rsidRPr="004F2C41" w:rsidRDefault="002D2945" w:rsidP="0026479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Die Reflexion ist legitimatorisch und idealisierend angelegt: kaum Bereitschaft zur selbstkritischen Reflexion.</w:t>
            </w:r>
          </w:p>
          <w:p w14:paraId="279EE3C8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3E7C" w14:textId="77777777" w:rsidR="002D2945" w:rsidRPr="004F2C41" w:rsidRDefault="002D2945" w:rsidP="0026479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Die Reflexion lässt keine Bereitschaft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>zur selbstkritischen Sicht erkennen.</w:t>
            </w:r>
          </w:p>
          <w:p w14:paraId="198AD1D2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945" w14:paraId="5C941E79" w14:textId="77777777" w:rsidTr="00264797"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5DD547" w14:textId="77777777" w:rsidR="002D2945" w:rsidRPr="00BC4D63" w:rsidRDefault="002D2945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BD36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Rückblick auf die Planungsphase</w:t>
            </w:r>
          </w:p>
          <w:p w14:paraId="1B26B835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„Ich hatte folgende Optionen…</w:t>
            </w:r>
            <w:r>
              <w:rPr>
                <w:rFonts w:cs="Calibri"/>
                <w:color w:val="000000"/>
                <w:sz w:val="20"/>
                <w:szCs w:val="20"/>
              </w:rPr>
              <w:t>“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377578D6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„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>Aus diesem Grund habe ich mich für diesen Einstieg, für dieses Medium, etc.… entschieden.</w:t>
            </w:r>
            <w:r>
              <w:rPr>
                <w:rFonts w:cs="Calibri"/>
                <w:color w:val="000000"/>
                <w:sz w:val="20"/>
                <w:szCs w:val="20"/>
              </w:rPr>
              <w:t>“</w:t>
            </w: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6A55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Eigene Sichtweisen und Annahmen werden differenziert und tiefgehend offengelegt und geklärt. Die argumentativen Begründungen sind gekennzeichnet durch ein angemessenes Abwägen von Vor- und Nachteilen, Haupt- und Nebeneffekten.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0862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Eigene Sichtweisen und Annahmen werden offengelegt und geklärt. Die argumentativen Begründungen sind gekennzeichnet durch ein  angemessenes Abwägen von Vor- und Nachteilen, Haupt- und  Nebeneffekten.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78B6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Nur offensichtliche Sichtweisen und Annahmen werden identifiziert und geklärt. Die argumentativen Begründungen sind gekennzeichnet durch ein gewisses Bemühen um argumentative, abwägende Begründungen und deutliche Ansätze dafür.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A12D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Es findet eine oberflächliche Betrachtung der eigenen Sichtweisen und Annahmen statt. Begründungen gelingen lediglich eindimensional und verkürzt. Abwägen ist kaum feststellbar.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2AFF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Aussagen ohne Begründung – Es findet keine Betrachtung der eigenen Sichtweisen und Annahmen statt. Begründungen gelingen nicht, Abwägen ist nicht feststellbar. </w:t>
            </w:r>
          </w:p>
        </w:tc>
      </w:tr>
    </w:tbl>
    <w:p w14:paraId="3961FDBF" w14:textId="77777777" w:rsidR="002D2945" w:rsidRDefault="002D2945" w:rsidP="002D2945"/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419"/>
        <w:gridCol w:w="2418"/>
        <w:gridCol w:w="2418"/>
        <w:gridCol w:w="2418"/>
        <w:gridCol w:w="2418"/>
      </w:tblGrid>
      <w:tr w:rsidR="002D2945" w:rsidRPr="00B16317" w14:paraId="40BE4A32" w14:textId="77777777" w:rsidTr="00264797">
        <w:trPr>
          <w:cantSplit/>
          <w:trHeight w:val="559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50508A" w14:textId="77777777" w:rsidR="002D2945" w:rsidRPr="00B16317" w:rsidRDefault="002D2945" w:rsidP="00264797">
            <w:pPr>
              <w:spacing w:after="0" w:line="280" w:lineRule="atLeast"/>
              <w:ind w:left="720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 w:rsidRPr="002028CC">
              <w:rPr>
                <w:rFonts w:ascii="Arial" w:hAnsi="Arial" w:cs="Arial"/>
                <w:b/>
                <w:sz w:val="24"/>
                <w:szCs w:val="24"/>
              </w:rPr>
              <w:lastRenderedPageBreak/>
              <w:t>Reflexion der PLP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BB43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im besonderen Maße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E05D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im vollen Umfang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469F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im Wesentlichen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1EBF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noch den Anforderungen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6F30" w14:textId="77777777" w:rsidR="002D2945" w:rsidRPr="00B16317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B16317">
              <w:rPr>
                <w:rFonts w:eastAsia="Calibri" w:cs="Times New Roman"/>
                <w:bCs/>
                <w:sz w:val="18"/>
                <w:szCs w:val="18"/>
              </w:rPr>
              <w:t>entspricht den Anforderungen nicht</w:t>
            </w:r>
          </w:p>
        </w:tc>
      </w:tr>
      <w:tr w:rsidR="002D2945" w:rsidRPr="00CD77CD" w14:paraId="56BCCAEA" w14:textId="77777777" w:rsidTr="00264797">
        <w:trPr>
          <w:cantSplit/>
          <w:trHeight w:val="415"/>
        </w:trPr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13E1F" w14:textId="77777777" w:rsidR="002D2945" w:rsidRDefault="002D2945" w:rsidP="00264797">
            <w:pPr>
              <w:spacing w:before="240" w:after="120" w:line="280" w:lineRule="atLeast"/>
              <w:ind w:right="-210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22EB" w14:textId="77777777" w:rsidR="002D2945" w:rsidRPr="00CD77CD" w:rsidRDefault="002D2945" w:rsidP="00264797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94A5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60C6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55CF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C3C8" w14:textId="77777777" w:rsidR="002D2945" w:rsidRPr="00CD77CD" w:rsidRDefault="002D2945" w:rsidP="00264797">
            <w:pPr>
              <w:spacing w:after="0" w:line="240" w:lineRule="auto"/>
              <w:ind w:left="57" w:right="57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D77CD">
              <w:rPr>
                <w:rFonts w:eastAsia="Calibri" w:cs="Times New Roman"/>
                <w:b/>
                <w:sz w:val="24"/>
                <w:szCs w:val="24"/>
              </w:rPr>
              <w:t>--</w:t>
            </w:r>
          </w:p>
        </w:tc>
      </w:tr>
    </w:tbl>
    <w:p w14:paraId="23C14522" w14:textId="77777777" w:rsidR="002D2945" w:rsidRPr="00611EC9" w:rsidRDefault="002D2945" w:rsidP="002D2945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horzAnchor="margin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2D2945" w14:paraId="52E87D83" w14:textId="77777777" w:rsidTr="00264797">
        <w:trPr>
          <w:cantSplit/>
          <w:trHeight w:val="558"/>
        </w:trPr>
        <w:tc>
          <w:tcPr>
            <w:tcW w:w="1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85DFD3" w14:textId="77777777" w:rsidR="002D2945" w:rsidRDefault="002D2945" w:rsidP="00264797">
            <w:pPr>
              <w:spacing w:after="0" w:line="100" w:lineRule="atLeast"/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Kriterien zur Reflexion</w:t>
            </w:r>
          </w:p>
        </w:tc>
      </w:tr>
    </w:tbl>
    <w:p w14:paraId="3C23FEF4" w14:textId="77777777" w:rsidR="002D2945" w:rsidRPr="00DE3D4F" w:rsidRDefault="002D2945" w:rsidP="002D2945">
      <w:pPr>
        <w:spacing w:after="0"/>
        <w:rPr>
          <w:vanish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59"/>
        <w:gridCol w:w="2410"/>
        <w:gridCol w:w="2409"/>
        <w:gridCol w:w="2410"/>
        <w:gridCol w:w="2410"/>
        <w:gridCol w:w="2410"/>
      </w:tblGrid>
      <w:tr w:rsidR="002D2945" w14:paraId="048AF8E2" w14:textId="77777777" w:rsidTr="00264797">
        <w:trPr>
          <w:cantSplit/>
          <w:trHeight w:val="1832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F8B3DA" w14:textId="77777777" w:rsidR="002D2945" w:rsidRDefault="002D2945" w:rsidP="00264797">
            <w:pPr>
              <w:spacing w:after="0" w:line="100" w:lineRule="atLeast"/>
              <w:ind w:left="113" w:right="113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1F188A8A" w14:textId="77777777" w:rsidR="002D2945" w:rsidRDefault="002D2945" w:rsidP="00264797">
            <w:pPr>
              <w:rPr>
                <w:rFonts w:eastAsia="Calibri" w:cs="Arial"/>
                <w:b/>
                <w:sz w:val="20"/>
                <w:szCs w:val="20"/>
              </w:rPr>
            </w:pPr>
          </w:p>
          <w:p w14:paraId="0B878988" w14:textId="77777777" w:rsidR="002D2945" w:rsidRPr="00BC4D63" w:rsidRDefault="002D2945" w:rsidP="00264797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DF20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b/>
                <w:bCs/>
                <w:color w:val="000000"/>
                <w:sz w:val="20"/>
                <w:szCs w:val="20"/>
              </w:rPr>
              <w:t>Alternative unterrichtliche Handlungsschritte für die Zukunft</w:t>
            </w:r>
          </w:p>
          <w:p w14:paraId="3483BBB9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  <w:p w14:paraId="3CC56DAB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„Wenn ich die Stunde nochmal  planen würde, dann…“</w:t>
            </w:r>
          </w:p>
          <w:p w14:paraId="7D0CFB34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0208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 xml:space="preserve">Es können konkrete konstruktive Schritte benannt und fachdidaktisch fundiert begründet werden. Schlussfolgerungen sind relevant, logisch, nachvollziehbar, von gedanklicher Tiefe, differenziert, konsistent und kohärent in der Argumentation.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EEC3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Es werden konstruktive Schritte benannt und erwogen. Schlussfolgerungen sind plausibel, differenziert, überwiegend konsistent und kohärent in der Argumentation.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A14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Es werde möglich Schritte erwogen. Schlussfolgerungen sind oberflächlich, gedanklich wenig differenziert, kaum aufeinander bezogen in der Argumentation.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5D53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Es werden mögliche Schritte erwogen. Schlussfolgerungen werden kaum gezogen und sind pauschal. Begründungen sind kaum erkennbar.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0B7F" w14:textId="77777777" w:rsidR="002D2945" w:rsidRPr="004F2C41" w:rsidRDefault="002D2945" w:rsidP="00264797">
            <w:pPr>
              <w:spacing w:before="120" w:after="120" w:line="200" w:lineRule="atLeast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F2C41">
              <w:rPr>
                <w:rFonts w:cs="Calibri"/>
                <w:color w:val="000000"/>
                <w:sz w:val="20"/>
                <w:szCs w:val="20"/>
              </w:rPr>
              <w:t>Es werden keine konstruktiven Schritte erwogen. Schlussfolgerungen werden nicht gezogen.</w:t>
            </w:r>
          </w:p>
        </w:tc>
      </w:tr>
    </w:tbl>
    <w:p w14:paraId="627A9F3C" w14:textId="77777777" w:rsidR="002D2945" w:rsidRDefault="002D2945" w:rsidP="002D2945"/>
    <w:p w14:paraId="0B16C8AF" w14:textId="77777777" w:rsidR="00187615" w:rsidRPr="00E04F31" w:rsidRDefault="00187615" w:rsidP="00187615">
      <w:pPr>
        <w:rPr>
          <w:rFonts w:cs="Calibri"/>
          <w:b/>
        </w:rPr>
      </w:pPr>
      <w:r w:rsidRPr="00E04F31">
        <w:rPr>
          <w:rFonts w:cs="Calibri"/>
          <w:b/>
        </w:rPr>
        <w:t>Mögliche weitergehende Fragen:</w:t>
      </w:r>
    </w:p>
    <w:p w14:paraId="041DA2D7" w14:textId="77777777" w:rsidR="00187615" w:rsidRPr="00E04F31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 xml:space="preserve">„Stelle – Dir – vor- Fragen“ : … Wie würden Sie damit umgehen? </w:t>
      </w:r>
    </w:p>
    <w:p w14:paraId="7FFCCD98" w14:textId="77777777" w:rsidR="00187615" w:rsidRPr="00E04F31" w:rsidRDefault="00187615" w:rsidP="00187615">
      <w:pPr>
        <w:pStyle w:val="Listenabsatz"/>
        <w:rPr>
          <w:rFonts w:cs="Calibri"/>
          <w:b/>
        </w:rPr>
      </w:pPr>
      <w:r w:rsidRPr="00E04F31">
        <w:rPr>
          <w:rFonts w:cs="Calibri"/>
          <w:b/>
        </w:rPr>
        <w:t xml:space="preserve">Beispiele: </w:t>
      </w:r>
    </w:p>
    <w:p w14:paraId="206848F7" w14:textId="77777777" w:rsidR="00187615" w:rsidRPr="00E04F31" w:rsidRDefault="00187615" w:rsidP="00187615">
      <w:pPr>
        <w:pStyle w:val="Listenabsatz"/>
        <w:rPr>
          <w:rFonts w:cs="Calibri"/>
          <w:b/>
        </w:rPr>
      </w:pPr>
      <w:r w:rsidRPr="00E04F31">
        <w:rPr>
          <w:rFonts w:cs="Calibri"/>
          <w:b/>
        </w:rPr>
        <w:t>- … Schüler*innen haben ein größeres Vorwissen als geplant…</w:t>
      </w:r>
    </w:p>
    <w:p w14:paraId="5BC3F23D" w14:textId="77777777" w:rsidR="00187615" w:rsidRPr="00E04F31" w:rsidRDefault="00187615" w:rsidP="00187615">
      <w:pPr>
        <w:pStyle w:val="Listenabsatz"/>
        <w:rPr>
          <w:rFonts w:cs="Calibri"/>
          <w:b/>
        </w:rPr>
      </w:pPr>
      <w:r w:rsidRPr="00E04F31">
        <w:rPr>
          <w:rFonts w:cs="Calibri"/>
          <w:b/>
        </w:rPr>
        <w:t>- … Schüler*in … ist trotz differenzierten Materials mit der Arbeitsanweisung überfordert…</w:t>
      </w:r>
    </w:p>
    <w:p w14:paraId="0730E515" w14:textId="77777777" w:rsidR="00187615" w:rsidRPr="00E04F31" w:rsidRDefault="00187615" w:rsidP="00187615">
      <w:pPr>
        <w:pStyle w:val="Listenabsatz"/>
        <w:rPr>
          <w:rFonts w:cs="Calibri"/>
          <w:b/>
        </w:rPr>
      </w:pPr>
      <w:r w:rsidRPr="00E04F31">
        <w:rPr>
          <w:rFonts w:cs="Calibri"/>
          <w:b/>
        </w:rPr>
        <w:t>- … Ihre zeitliche Planung funktioniert nicht. Wie/an welcher Stelle könnten Sie alternativ die Stunde abrunden?</w:t>
      </w:r>
    </w:p>
    <w:p w14:paraId="79D0FEB6" w14:textId="77777777" w:rsidR="00187615" w:rsidRPr="00E04F31" w:rsidRDefault="00187615" w:rsidP="00187615">
      <w:pPr>
        <w:pStyle w:val="Listenabsatz"/>
        <w:rPr>
          <w:rFonts w:cs="Calibri"/>
          <w:b/>
        </w:rPr>
      </w:pPr>
      <w:r w:rsidRPr="00E04F31">
        <w:rPr>
          <w:rFonts w:cs="Calibri"/>
          <w:b/>
        </w:rPr>
        <w:t>- … Ihr Impuls an dieser Stelle führt möglicherweise ins Leere. Welcher Impuls wäre noch hilfreich/zielführend…?</w:t>
      </w:r>
    </w:p>
    <w:p w14:paraId="61C89323" w14:textId="77777777" w:rsidR="00187615" w:rsidRPr="00E04F31" w:rsidRDefault="00187615" w:rsidP="00187615">
      <w:pPr>
        <w:pStyle w:val="Listenabsatz"/>
        <w:rPr>
          <w:rFonts w:cs="Calibri"/>
          <w:b/>
        </w:rPr>
      </w:pPr>
      <w:r w:rsidRPr="00E04F31">
        <w:rPr>
          <w:rFonts w:cs="Calibri"/>
          <w:b/>
        </w:rPr>
        <w:t>- …</w:t>
      </w:r>
    </w:p>
    <w:p w14:paraId="66C18BD7" w14:textId="77777777" w:rsidR="00187615" w:rsidRPr="00E04F31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>Wie genau arbeiten Sie in der folgenden Stunde mit den Arbeitsergebnissen weiter?</w:t>
      </w:r>
    </w:p>
    <w:p w14:paraId="2A1EA70D" w14:textId="77777777" w:rsidR="00187615" w:rsidRPr="00E04F31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>Was glauben Sie, worin liegen bei diesem Thema für Ihre Schüler*innen die größten (Lern- bzw. Verstehens-) Hürden und warum?</w:t>
      </w:r>
    </w:p>
    <w:p w14:paraId="74FB5F6F" w14:textId="77777777" w:rsidR="00187615" w:rsidRPr="00E04F31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>Wie könnten Sie Ihre Schüler*innen ermutigen und stärken, sodass sie bei Misserfolgen nicht so leicht aufgeben?</w:t>
      </w:r>
    </w:p>
    <w:p w14:paraId="6A890AA0" w14:textId="77777777" w:rsidR="00187615" w:rsidRPr="00E04F31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>Wie könnten Sie die Interessen der Schüler*innen noch stärker in die Gesamtplanung der Unterrichtseinheit mit einbeziehen?</w:t>
      </w:r>
    </w:p>
    <w:p w14:paraId="26698C25" w14:textId="77777777" w:rsidR="00187615" w:rsidRPr="00E04F31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>Welche Kurzevaluation ihres Unterrichts könnten Sie sich mit Ihren Schüler*innen am Ende der Stunde/Unterrichtseinheit vorstellen?</w:t>
      </w:r>
    </w:p>
    <w:p w14:paraId="3A32301F" w14:textId="77777777" w:rsidR="00187615" w:rsidRPr="00E04F31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>Wie könnte ein alternativer Leistungsnachweis zu dem Thema der Unterrichtseinheit aussehen?</w:t>
      </w:r>
    </w:p>
    <w:p w14:paraId="153BB64A" w14:textId="437EDEB4" w:rsidR="00E316DA" w:rsidRPr="00187615" w:rsidRDefault="00187615" w:rsidP="00187615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E04F31">
        <w:rPr>
          <w:rFonts w:cs="Calibri"/>
          <w:b/>
        </w:rPr>
        <w:t>Wenn Sie nun auf die Möglichkeiten Ihres Lehrer*innen – Handelns schauen, in welchem Bereich und warum gerade da würden Sie sich gerne weiter professionalisieren?</w:t>
      </w:r>
    </w:p>
    <w:sectPr w:rsidR="00E316DA" w:rsidRPr="00187615" w:rsidSect="004F2C41">
      <w:pgSz w:w="16838" w:h="11906" w:orient="landscape"/>
      <w:pgMar w:top="851" w:right="851" w:bottom="567" w:left="851" w:header="284" w:footer="24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FA04" w14:textId="77777777" w:rsidR="00FF69B2" w:rsidRDefault="00FF69B2">
      <w:pPr>
        <w:spacing w:after="0" w:line="240" w:lineRule="auto"/>
      </w:pPr>
      <w:r>
        <w:separator/>
      </w:r>
    </w:p>
  </w:endnote>
  <w:endnote w:type="continuationSeparator" w:id="0">
    <w:p w14:paraId="78D87E1F" w14:textId="77777777" w:rsidR="00FF69B2" w:rsidRDefault="00FF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00"/>
    <w:family w:val="auto"/>
    <w:pitch w:val="variable"/>
  </w:font>
  <w:font w:name="BahamasLigh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A9E6" w14:textId="7AC28D6E" w:rsidR="00E15C22" w:rsidRPr="009740FE" w:rsidRDefault="00FF69B2">
    <w:pPr>
      <w:pStyle w:val="Fuzeile"/>
      <w:pBdr>
        <w:top w:val="none" w:sz="0" w:space="0" w:color="auto"/>
      </w:pBdr>
      <w:spacing w:after="0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8091" w14:textId="77777777" w:rsidR="00FF69B2" w:rsidRDefault="00FF69B2">
      <w:pPr>
        <w:spacing w:after="0" w:line="240" w:lineRule="auto"/>
      </w:pPr>
      <w:r>
        <w:separator/>
      </w:r>
    </w:p>
  </w:footnote>
  <w:footnote w:type="continuationSeparator" w:id="0">
    <w:p w14:paraId="7C9AA172" w14:textId="77777777" w:rsidR="00FF69B2" w:rsidRDefault="00FF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C6B"/>
    <w:multiLevelType w:val="hybridMultilevel"/>
    <w:tmpl w:val="6012F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45"/>
    <w:rsid w:val="00096953"/>
    <w:rsid w:val="00187615"/>
    <w:rsid w:val="002D2945"/>
    <w:rsid w:val="00362BB4"/>
    <w:rsid w:val="004F2A8E"/>
    <w:rsid w:val="0077130C"/>
    <w:rsid w:val="00A82E61"/>
    <w:rsid w:val="00BA6030"/>
    <w:rsid w:val="00BD2236"/>
    <w:rsid w:val="00D6510C"/>
    <w:rsid w:val="00E316DA"/>
    <w:rsid w:val="00EF26C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BAE"/>
  <w15:chartTrackingRefBased/>
  <w15:docId w15:val="{D8C8CDC4-A597-4E87-AFC1-B186482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945"/>
    <w:pPr>
      <w:suppressAutoHyphens/>
      <w:spacing w:after="200" w:line="276" w:lineRule="auto"/>
      <w:jc w:val="both"/>
    </w:pPr>
    <w:rPr>
      <w:rFonts w:ascii="Calibri" w:eastAsia="SimSun" w:hAnsi="Calibri" w:cs="font247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D2945"/>
    <w:pPr>
      <w:suppressLineNumbers/>
      <w:pBdr>
        <w:top w:val="single" w:sz="6" w:space="1" w:color="000000"/>
      </w:pBdr>
      <w:tabs>
        <w:tab w:val="left" w:pos="567"/>
        <w:tab w:val="left" w:pos="851"/>
        <w:tab w:val="left" w:pos="1134"/>
        <w:tab w:val="left" w:pos="2835"/>
        <w:tab w:val="center" w:pos="4536"/>
        <w:tab w:val="left" w:pos="6237"/>
        <w:tab w:val="right" w:pos="9639"/>
      </w:tabs>
      <w:spacing w:after="100" w:line="100" w:lineRule="atLeast"/>
    </w:pPr>
    <w:rPr>
      <w:rFonts w:ascii="BahamasLight" w:eastAsia="Times New Roman" w:hAnsi="BahamasLight" w:cs="BahamasLight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2D2945"/>
    <w:rPr>
      <w:rFonts w:ascii="BahamasLight" w:eastAsia="Times New Roman" w:hAnsi="BahamasLight" w:cs="BahamasLight"/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2D2945"/>
    <w:pPr>
      <w:suppressAutoHyphens w:val="0"/>
      <w:spacing w:after="160" w:line="259" w:lineRule="auto"/>
      <w:ind w:left="720"/>
      <w:contextualSpacing/>
      <w:jc w:val="left"/>
    </w:pPr>
    <w:rPr>
      <w:rFonts w:eastAsia="Calibri" w:cs="Times New Roman"/>
      <w:kern w:val="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615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8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E61"/>
    <w:rPr>
      <w:rFonts w:ascii="Calibri" w:eastAsia="SimSun" w:hAnsi="Calibri" w:cs="font24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PC1</cp:lastModifiedBy>
  <cp:revision>5</cp:revision>
  <dcterms:created xsi:type="dcterms:W3CDTF">2020-05-04T07:41:00Z</dcterms:created>
  <dcterms:modified xsi:type="dcterms:W3CDTF">2020-05-04T17:12:00Z</dcterms:modified>
</cp:coreProperties>
</file>