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3F" w:rsidRPr="0069415F" w:rsidRDefault="00952C95" w:rsidP="002E2459">
      <w:pPr>
        <w:spacing w:after="0"/>
        <w:rPr>
          <w:rFonts w:asciiTheme="minorBidi" w:hAnsiTheme="minorBidi"/>
          <w:b/>
          <w:bCs/>
          <w:sz w:val="36"/>
          <w:szCs w:val="36"/>
        </w:rPr>
      </w:pPr>
      <w:r w:rsidRPr="0069415F">
        <w:rPr>
          <w:rFonts w:asciiTheme="minorBidi" w:hAnsiTheme="minorBidi"/>
          <w:b/>
          <w:bCs/>
          <w:sz w:val="36"/>
          <w:szCs w:val="36"/>
        </w:rPr>
        <w:t xml:space="preserve">Arbeitsblatt </w:t>
      </w:r>
      <w:r w:rsidR="0069415F" w:rsidRPr="0069415F">
        <w:rPr>
          <w:rFonts w:asciiTheme="minorBidi" w:hAnsiTheme="minorBidi"/>
          <w:b/>
          <w:bCs/>
          <w:sz w:val="36"/>
          <w:szCs w:val="36"/>
        </w:rPr>
        <w:tab/>
      </w:r>
      <w:r w:rsidR="002E2459">
        <w:rPr>
          <w:rFonts w:asciiTheme="minorBidi" w:hAnsiTheme="minorBidi"/>
          <w:b/>
          <w:bCs/>
          <w:sz w:val="36"/>
          <w:szCs w:val="36"/>
        </w:rPr>
        <w:tab/>
      </w:r>
      <w:r w:rsidR="002E2459">
        <w:rPr>
          <w:rFonts w:asciiTheme="minorBidi" w:hAnsiTheme="minorBidi"/>
          <w:b/>
          <w:bCs/>
          <w:sz w:val="36"/>
          <w:szCs w:val="36"/>
        </w:rPr>
        <w:tab/>
        <w:t>Wechsel der Grundeinstellungen</w:t>
      </w:r>
    </w:p>
    <w:p w:rsidR="002F5E71" w:rsidRPr="0069415F" w:rsidRDefault="002F5E71" w:rsidP="002F5E71">
      <w:pPr>
        <w:spacing w:after="0"/>
        <w:rPr>
          <w:b/>
          <w:bCs/>
          <w:sz w:val="18"/>
          <w:szCs w:val="18"/>
        </w:rPr>
      </w:pPr>
    </w:p>
    <w:p w:rsidR="00952C95" w:rsidRPr="00591A87" w:rsidRDefault="00952C95" w:rsidP="002E4953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591A87">
        <w:rPr>
          <w:rFonts w:asciiTheme="minorBidi" w:hAnsiTheme="minorBidi"/>
          <w:b/>
          <w:bCs/>
          <w:sz w:val="24"/>
          <w:szCs w:val="24"/>
        </w:rPr>
        <w:t xml:space="preserve">AA 1: </w:t>
      </w:r>
      <w:r w:rsidR="002E4953" w:rsidRPr="00591A87">
        <w:rPr>
          <w:rFonts w:asciiTheme="minorBidi" w:hAnsiTheme="minorBidi"/>
          <w:b/>
          <w:bCs/>
          <w:sz w:val="24"/>
          <w:szCs w:val="24"/>
        </w:rPr>
        <w:t>Partnerarbeit</w:t>
      </w:r>
    </w:p>
    <w:p w:rsidR="002E4953" w:rsidRPr="00591A87" w:rsidRDefault="002E4953" w:rsidP="002E4953">
      <w:pPr>
        <w:pStyle w:val="Style99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0"/>
        <w:jc w:val="left"/>
        <w:rPr>
          <w:rFonts w:asciiTheme="minorBidi" w:eastAsiaTheme="minorHAnsi" w:hAnsiTheme="minorBidi"/>
          <w:lang w:eastAsia="en-US" w:bidi="ar-SA"/>
        </w:rPr>
      </w:pPr>
      <w:r w:rsidRPr="00591A87">
        <w:rPr>
          <w:rFonts w:asciiTheme="minorBidi" w:eastAsiaTheme="minorHAnsi" w:hAnsiTheme="minorBidi"/>
          <w:lang w:eastAsia="en-US" w:bidi="ar-SA"/>
        </w:rPr>
        <w:t>Suchen Sie eine/n Gesprächspartner/in</w:t>
      </w:r>
      <w:r w:rsidR="0043662A">
        <w:rPr>
          <w:rFonts w:asciiTheme="minorBidi" w:eastAsiaTheme="minorHAnsi" w:hAnsiTheme="minorBidi"/>
          <w:lang w:eastAsia="en-US" w:bidi="ar-SA"/>
        </w:rPr>
        <w:t>!</w:t>
      </w:r>
    </w:p>
    <w:p w:rsidR="002E4953" w:rsidRPr="00591A87" w:rsidRDefault="002E4953" w:rsidP="00591A87">
      <w:pPr>
        <w:pStyle w:val="Style99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0"/>
        <w:jc w:val="left"/>
        <w:rPr>
          <w:rFonts w:asciiTheme="minorBidi" w:eastAsiaTheme="minorHAnsi" w:hAnsiTheme="minorBidi"/>
          <w:lang w:eastAsia="en-US" w:bidi="ar-SA"/>
        </w:rPr>
      </w:pPr>
      <w:r w:rsidRPr="00591A87">
        <w:rPr>
          <w:rFonts w:asciiTheme="minorBidi" w:eastAsiaTheme="minorHAnsi" w:hAnsiTheme="minorBidi"/>
          <w:lang w:eastAsia="en-US" w:bidi="ar-SA"/>
        </w:rPr>
        <w:t xml:space="preserve"> </w:t>
      </w:r>
      <w:r w:rsidR="00591A87" w:rsidRPr="00591A87">
        <w:rPr>
          <w:rFonts w:asciiTheme="minorBidi" w:eastAsiaTheme="minorHAnsi" w:hAnsiTheme="minorBidi"/>
          <w:lang w:eastAsia="en-US" w:bidi="ar-SA"/>
        </w:rPr>
        <w:t>Lesen Sie zunächst das folgende Fallbeispiel.</w:t>
      </w:r>
    </w:p>
    <w:p w:rsidR="0043662A" w:rsidRDefault="002E4953" w:rsidP="0043662A">
      <w:pPr>
        <w:pStyle w:val="Style99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0"/>
        <w:jc w:val="left"/>
        <w:rPr>
          <w:rFonts w:asciiTheme="minorBidi" w:eastAsiaTheme="minorHAnsi" w:hAnsiTheme="minorBidi"/>
          <w:lang w:eastAsia="en-US" w:bidi="ar-SA"/>
        </w:rPr>
      </w:pPr>
      <w:r w:rsidRPr="00591A87">
        <w:rPr>
          <w:rFonts w:asciiTheme="minorBidi" w:eastAsiaTheme="minorHAnsi" w:hAnsiTheme="minorBidi"/>
          <w:lang w:eastAsia="en-US" w:bidi="ar-SA"/>
        </w:rPr>
        <w:t xml:space="preserve"> Nehmen Sie bei dessen Erörterung nacheinander</w:t>
      </w:r>
      <w:r w:rsidR="0043662A">
        <w:rPr>
          <w:rFonts w:asciiTheme="minorBidi" w:eastAsiaTheme="minorHAnsi" w:hAnsiTheme="minorBidi"/>
          <w:lang w:eastAsia="en-US" w:bidi="ar-SA"/>
        </w:rPr>
        <w:t xml:space="preserve"> (ca. 3 min lang) die folgenden </w:t>
      </w:r>
      <w:r w:rsidRPr="0043662A">
        <w:rPr>
          <w:rFonts w:asciiTheme="minorBidi" w:eastAsiaTheme="minorHAnsi" w:hAnsiTheme="minorBidi"/>
          <w:lang w:eastAsia="en-US" w:bidi="ar-SA"/>
        </w:rPr>
        <w:t>Posi</w:t>
      </w:r>
      <w:r w:rsidRPr="0043662A">
        <w:rPr>
          <w:rFonts w:asciiTheme="minorBidi" w:eastAsiaTheme="minorHAnsi" w:hAnsiTheme="minorBidi"/>
          <w:lang w:eastAsia="en-US" w:bidi="ar-SA"/>
        </w:rPr>
        <w:softHyphen/>
        <w:t>tionen</w:t>
      </w:r>
      <w:r w:rsidR="0043662A">
        <w:rPr>
          <w:rFonts w:asciiTheme="minorBidi" w:eastAsiaTheme="minorHAnsi" w:hAnsiTheme="minorBidi"/>
          <w:lang w:eastAsia="en-US" w:bidi="ar-SA"/>
        </w:rPr>
        <w:t xml:space="preserve"> </w:t>
      </w:r>
    </w:p>
    <w:p w:rsidR="00591A87" w:rsidRPr="0043662A" w:rsidRDefault="0043662A" w:rsidP="0043662A">
      <w:pPr>
        <w:pStyle w:val="Style99"/>
        <w:widowControl/>
        <w:tabs>
          <w:tab w:val="left" w:pos="158"/>
        </w:tabs>
        <w:spacing w:line="240" w:lineRule="auto"/>
        <w:ind w:firstLine="0"/>
        <w:jc w:val="left"/>
        <w:rPr>
          <w:rFonts w:asciiTheme="minorBidi" w:eastAsiaTheme="minorHAnsi" w:hAnsiTheme="minorBidi"/>
          <w:lang w:eastAsia="en-US" w:bidi="ar-SA"/>
        </w:rPr>
      </w:pPr>
      <w:r>
        <w:rPr>
          <w:rFonts w:asciiTheme="minorBidi" w:eastAsiaTheme="minorHAnsi" w:hAnsiTheme="minorBidi"/>
          <w:lang w:eastAsia="en-US" w:bidi="ar-SA"/>
        </w:rPr>
        <w:t xml:space="preserve">   (Tabelle) ein.</w:t>
      </w:r>
    </w:p>
    <w:p w:rsidR="00591A87" w:rsidRDefault="002E4953" w:rsidP="00591A87">
      <w:pPr>
        <w:pStyle w:val="Style99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0"/>
        <w:jc w:val="left"/>
        <w:rPr>
          <w:rFonts w:asciiTheme="minorBidi" w:eastAsiaTheme="minorHAnsi" w:hAnsiTheme="minorBidi"/>
          <w:lang w:eastAsia="en-US" w:bidi="ar-SA"/>
        </w:rPr>
      </w:pPr>
      <w:r w:rsidRPr="00591A87">
        <w:rPr>
          <w:rFonts w:asciiTheme="minorBidi" w:eastAsiaTheme="minorHAnsi" w:hAnsiTheme="minorBidi"/>
          <w:lang w:eastAsia="en-US" w:bidi="ar-SA"/>
        </w:rPr>
        <w:t>Notieren Sie am Ende jeder Sequenz, wie sich di</w:t>
      </w:r>
      <w:r w:rsidR="00591A87">
        <w:rPr>
          <w:rFonts w:asciiTheme="minorBidi" w:eastAsiaTheme="minorHAnsi" w:hAnsiTheme="minorBidi"/>
          <w:lang w:eastAsia="en-US" w:bidi="ar-SA"/>
        </w:rPr>
        <w:t>e entsprechenden Grundpostionen auf ihr</w:t>
      </w:r>
    </w:p>
    <w:p w:rsidR="002E4953" w:rsidRPr="00591A87" w:rsidRDefault="00591A87" w:rsidP="00591A87">
      <w:pPr>
        <w:pStyle w:val="Style99"/>
        <w:widowControl/>
        <w:tabs>
          <w:tab w:val="left" w:pos="158"/>
        </w:tabs>
        <w:spacing w:line="240" w:lineRule="auto"/>
        <w:ind w:firstLine="0"/>
        <w:jc w:val="left"/>
        <w:rPr>
          <w:rFonts w:asciiTheme="minorBidi" w:eastAsiaTheme="minorHAnsi" w:hAnsiTheme="minorBidi"/>
          <w:lang w:eastAsia="en-US" w:bidi="ar-SA"/>
        </w:rPr>
      </w:pPr>
      <w:r>
        <w:rPr>
          <w:rFonts w:asciiTheme="minorBidi" w:eastAsiaTheme="minorHAnsi" w:hAnsiTheme="minorBidi"/>
          <w:lang w:eastAsia="en-US" w:bidi="ar-SA"/>
        </w:rPr>
        <w:t xml:space="preserve">    </w:t>
      </w:r>
      <w:r w:rsidR="002E4953" w:rsidRPr="00591A87">
        <w:rPr>
          <w:rFonts w:asciiTheme="minorBidi" w:eastAsiaTheme="minorHAnsi" w:hAnsiTheme="minorBidi"/>
          <w:lang w:eastAsia="en-US" w:bidi="ar-SA"/>
        </w:rPr>
        <w:t>Gesprächsverhalten und ihr Thema bzw. die Problemlösung ausgewirkt haben.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544"/>
        <w:gridCol w:w="3685"/>
      </w:tblGrid>
      <w:tr w:rsidR="00591A87" w:rsidTr="00591A87">
        <w:tc>
          <w:tcPr>
            <w:tcW w:w="3544" w:type="dxa"/>
          </w:tcPr>
          <w:p w:rsidR="00591A87" w:rsidRPr="0043662A" w:rsidRDefault="00591A87" w:rsidP="00591A87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Elternteil</w:t>
            </w:r>
          </w:p>
        </w:tc>
        <w:tc>
          <w:tcPr>
            <w:tcW w:w="3544" w:type="dxa"/>
          </w:tcPr>
          <w:p w:rsidR="00591A87" w:rsidRPr="0043662A" w:rsidRDefault="00591A87" w:rsidP="00591A87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Lehrkraft</w:t>
            </w:r>
          </w:p>
        </w:tc>
        <w:tc>
          <w:tcPr>
            <w:tcW w:w="3685" w:type="dxa"/>
          </w:tcPr>
          <w:p w:rsidR="00591A87" w:rsidRPr="0043662A" w:rsidRDefault="00591A87" w:rsidP="00591A87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Erklärung/Konzepte</w:t>
            </w:r>
          </w:p>
        </w:tc>
      </w:tr>
      <w:tr w:rsidR="00591A87" w:rsidTr="00591A87"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Ja, das ist mir auch schon aufge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fallen. Da muss man etwas ma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chen.</w:t>
            </w:r>
          </w:p>
        </w:tc>
        <w:tc>
          <w:tcPr>
            <w:tcW w:w="3685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Mitspielinteresse aus dem Retter; Grundeinstellung +/-; negativ-für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sorgliches Eltern-Ich</w:t>
            </w:r>
          </w:p>
        </w:tc>
      </w:tr>
      <w:tr w:rsidR="00591A87" w:rsidTr="00591A87"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(Hilflos) Was sollen wir den tun?</w:t>
            </w:r>
          </w:p>
        </w:tc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5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Elternteil bleibt im Opfer und will nun Tipps der Lehrkraft; verdeckte Bot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schaft: Löse du meine Probleme</w:t>
            </w:r>
          </w:p>
        </w:tc>
      </w:tr>
      <w:tr w:rsidR="00591A87" w:rsidTr="00591A87"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Ich denke es wäre wichtig, dass er zu Hause mehr übt. Ich kann Ihnen ja Arbeitsblätter mitge</w:t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  <w:t>ben und dann soll er die zu Hause machen.</w:t>
            </w:r>
          </w:p>
        </w:tc>
        <w:tc>
          <w:tcPr>
            <w:tcW w:w="3685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Strengt sich an, das Problem zu lö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sen, und übernimmt verdeckt die Verantwortung. Es wird kein Vertrag gemacht und somit weiß niemand, wer die Verantwortung trägt. Auch die Grundregel des lösungsorien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tierten Arbeitens Bisherige Lösungs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versuche erfragen wird nicht befolgt.</w:t>
            </w:r>
          </w:p>
        </w:tc>
      </w:tr>
      <w:tr w:rsidR="00591A87" w:rsidTr="00591A87"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Ja, das ist eine gute Idee, aber bei uns geht das leider nicht, weil ich mittags nicht zu Hause bin und Dieter allein die Aufgaben gar nicht schafft.</w:t>
            </w:r>
          </w:p>
        </w:tc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5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Elternteil wertet den Vorschlag be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gründet ab. Nun ist das Spiel in vol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lem Gange, da die Elternperson in der Passivität verharrt und bequem auf Lösungsvorschläge wartet.</w:t>
            </w:r>
          </w:p>
        </w:tc>
      </w:tr>
      <w:tr w:rsidR="00591A87" w:rsidTr="00591A87"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Ja, gibt es jemand, der mit ihm Lernen kann? Vielleicht Dörte (äl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tere Schwester), die war doch im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mer gut in Mathe?</w:t>
            </w:r>
          </w:p>
        </w:tc>
        <w:tc>
          <w:tcPr>
            <w:tcW w:w="3685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Lehrkraft bemüht sich weiter redlich und gibt Ratschläge aus der Retter-Position.</w:t>
            </w:r>
          </w:p>
        </w:tc>
      </w:tr>
      <w:tr w:rsidR="00591A87" w:rsidTr="00591A87"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 xml:space="preserve">Stimmt natürlich schon, das wäre natürlich eine gute Möglichkeit, </w:t>
            </w:r>
            <w:proofErr w:type="spellStart"/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teider</w:t>
            </w:r>
            <w:proofErr w:type="spellEnd"/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 xml:space="preserve"> ist Dörte zurzeit sehr be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schäftigt und kann nicht auch noch mit Dieter lernen.</w:t>
            </w:r>
          </w:p>
        </w:tc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5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Die Elternperson verteidigt die Un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lösbarkeit des Problems. Wertet den Ratschlag ab und lässt dadurch die Lehrkraft mit ihren Ideen ins Leere laufen.</w:t>
            </w:r>
          </w:p>
        </w:tc>
      </w:tr>
      <w:tr w:rsidR="00591A87" w:rsidTr="00591A87"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(leicht ärgerlicher Ton) Und dass Sie jemand finden, der ihm Nach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hilfe gibt? Das hat sich eigentlich immer be</w:t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  <w:t>währt.</w:t>
            </w:r>
          </w:p>
        </w:tc>
        <w:tc>
          <w:tcPr>
            <w:tcW w:w="3685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Die Lehrkraft ist schon etwas ge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nervt und transportiert dies auf der verdeckten Ebene (3. Kommunikati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onsregel) mit.</w:t>
            </w:r>
          </w:p>
        </w:tc>
      </w:tr>
      <w:tr w:rsidR="00591A87" w:rsidTr="00591A87"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Daran habe ich auch schon ge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dacht, aber mit den Finanzen sieht es bei uns auch nicht so gut aus. Naja, wenn Ihnen auch nicht mehr einfällt, brauchen wir ja nicht wei</w:t>
            </w:r>
            <w:r w:rsidR="000E3A2F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terzumachen. Schein</w:t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  <w:t>bar ist die Situation einfach festgefahren.</w:t>
            </w:r>
          </w:p>
        </w:tc>
        <w:tc>
          <w:tcPr>
            <w:tcW w:w="3544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5" w:type="dxa"/>
          </w:tcPr>
          <w:p w:rsidR="00591A87" w:rsidRPr="0043662A" w:rsidRDefault="00591A87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 xml:space="preserve">Der Elternteil wehrt den Vorschlag erneut ab und wechselt dann in die </w:t>
            </w:r>
            <w:proofErr w:type="spellStart"/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Verfolger</w:t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  <w:t>rolle</w:t>
            </w:r>
            <w:proofErr w:type="spellEnd"/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  <w:tr w:rsidR="0043662A" w:rsidTr="0043662A">
        <w:tc>
          <w:tcPr>
            <w:tcW w:w="3544" w:type="dxa"/>
          </w:tcPr>
          <w:p w:rsidR="0043662A" w:rsidRPr="0043662A" w:rsidRDefault="0043662A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43662A" w:rsidRPr="0043662A" w:rsidRDefault="0043662A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Variante </w:t>
            </w:r>
            <w:r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1</w:t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:</w:t>
            </w:r>
          </w:p>
          <w:p w:rsidR="0043662A" w:rsidRPr="0043662A" w:rsidRDefault="0043662A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Na, wenn Sie meinen. Ich habe mein Bestes gegeben. Aber dann kann man halt nichts machen.</w:t>
            </w:r>
          </w:p>
        </w:tc>
        <w:tc>
          <w:tcPr>
            <w:tcW w:w="3685" w:type="dxa"/>
          </w:tcPr>
          <w:p w:rsidR="0043662A" w:rsidRPr="0043662A" w:rsidRDefault="0043662A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 xml:space="preserve">Durch den Rollenwechsel ist die Lehrkraft perplex und wechselt selbst in die </w:t>
            </w:r>
            <w:proofErr w:type="spellStart"/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Opfer</w:t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  <w:t>rolle</w:t>
            </w:r>
            <w:proofErr w:type="spellEnd"/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  <w:tr w:rsidR="0043662A" w:rsidTr="0043662A">
        <w:tc>
          <w:tcPr>
            <w:tcW w:w="3544" w:type="dxa"/>
          </w:tcPr>
          <w:p w:rsidR="0043662A" w:rsidRPr="0043662A" w:rsidRDefault="0043662A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43662A" w:rsidRPr="0043662A" w:rsidRDefault="0043662A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i/>
                <w:iCs/>
                <w:sz w:val="22"/>
                <w:szCs w:val="22"/>
              </w:rPr>
              <w:t>Variante 2:</w:t>
            </w:r>
          </w:p>
          <w:p w:rsidR="0043662A" w:rsidRPr="0043662A" w:rsidRDefault="0043662A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Das ist ja eine Unver</w:t>
            </w: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softHyphen/>
              <w:t>schämtheit! Kein Wunder, dass es da bei Dieter nicht gut läuft.</w:t>
            </w:r>
          </w:p>
        </w:tc>
        <w:tc>
          <w:tcPr>
            <w:tcW w:w="3685" w:type="dxa"/>
          </w:tcPr>
          <w:p w:rsidR="0043662A" w:rsidRPr="0043662A" w:rsidRDefault="0043662A" w:rsidP="000E3A2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both"/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</w:pPr>
            <w:r w:rsidRPr="0043662A">
              <w:rPr>
                <w:rStyle w:val="FontStyle480"/>
                <w:rFonts w:asciiTheme="minorBidi" w:hAnsiTheme="minorBidi" w:cstheme="minorBidi"/>
                <w:sz w:val="22"/>
                <w:szCs w:val="22"/>
              </w:rPr>
              <w:t>Die Lehrkraft geht nach dem Motto vor, Angriff ist die beste Verteidigung und greift den Elternteil aus dem Verfolger an.</w:t>
            </w:r>
          </w:p>
        </w:tc>
      </w:tr>
    </w:tbl>
    <w:p w:rsidR="000E3A2F" w:rsidRDefault="000E3A2F" w:rsidP="002E4953">
      <w:pPr>
        <w:pStyle w:val="Style66"/>
        <w:widowControl/>
        <w:tabs>
          <w:tab w:val="left" w:leader="underscore" w:pos="5909"/>
        </w:tabs>
        <w:spacing w:line="240" w:lineRule="auto"/>
        <w:rPr>
          <w:rStyle w:val="FontStyle480"/>
          <w:rFonts w:asciiTheme="minorBidi" w:hAnsiTheme="minorBidi" w:cstheme="minorBidi"/>
          <w:sz w:val="24"/>
          <w:szCs w:val="24"/>
        </w:rPr>
      </w:pPr>
    </w:p>
    <w:p w:rsidR="000E3A2F" w:rsidRDefault="000E3A2F" w:rsidP="002E4953">
      <w:pPr>
        <w:pStyle w:val="Style66"/>
        <w:widowControl/>
        <w:tabs>
          <w:tab w:val="left" w:leader="underscore" w:pos="5909"/>
        </w:tabs>
        <w:spacing w:line="240" w:lineRule="auto"/>
        <w:rPr>
          <w:rStyle w:val="FontStyle480"/>
          <w:rFonts w:asciiTheme="minorBidi" w:hAnsiTheme="minorBidi" w:cstheme="minorBidi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534"/>
        <w:gridCol w:w="1275"/>
        <w:gridCol w:w="1276"/>
        <w:gridCol w:w="7827"/>
      </w:tblGrid>
      <w:tr w:rsidR="000E3A2F" w:rsidTr="00D5038F">
        <w:tc>
          <w:tcPr>
            <w:tcW w:w="534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center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Partner A</w:t>
            </w:r>
          </w:p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center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(Ich / Du)</w:t>
            </w:r>
          </w:p>
        </w:tc>
        <w:tc>
          <w:tcPr>
            <w:tcW w:w="1276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center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Partner B</w:t>
            </w:r>
          </w:p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center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(Ich / Du)</w:t>
            </w: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Bemerkungen:  </w:t>
            </w: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softHyphen/>
              <w:t>- Wie ging es den Spielpartnern?</w:t>
            </w:r>
          </w:p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                          - Kam es zu einer Problemlösung?</w:t>
            </w:r>
          </w:p>
        </w:tc>
      </w:tr>
      <w:tr w:rsidR="000E3A2F" w:rsidTr="00D5038F">
        <w:tc>
          <w:tcPr>
            <w:tcW w:w="534" w:type="dxa"/>
            <w:vMerge w:val="restart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0E3A2F" w:rsidRPr="002E4953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E4953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- / +</w:t>
            </w:r>
          </w:p>
        </w:tc>
        <w:tc>
          <w:tcPr>
            <w:tcW w:w="1276" w:type="dxa"/>
            <w:vMerge w:val="restart"/>
            <w:vAlign w:val="center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center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2E4953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- / +</w:t>
            </w: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Pr="002E4953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Pr="002E4953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Pr="002E4953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Pr="002E4953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 w:val="restart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0E3A2F" w:rsidRPr="000150AC" w:rsidRDefault="000E3A2F" w:rsidP="00D5038F">
            <w:pPr>
              <w:jc w:val="center"/>
              <w:rPr>
                <w:rStyle w:val="FontStyle480"/>
                <w:rFonts w:asciiTheme="minorBidi" w:hAnsiTheme="minorBidi"/>
                <w:b/>
                <w:bCs/>
                <w:sz w:val="32"/>
                <w:szCs w:val="32"/>
              </w:rPr>
            </w:pPr>
            <w:r w:rsidRPr="002E4953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- / +</w:t>
            </w:r>
          </w:p>
        </w:tc>
        <w:tc>
          <w:tcPr>
            <w:tcW w:w="1276" w:type="dxa"/>
            <w:vMerge w:val="restart"/>
            <w:vAlign w:val="center"/>
          </w:tcPr>
          <w:p w:rsidR="000E3A2F" w:rsidRDefault="000E3A2F" w:rsidP="00D5038F">
            <w:pPr>
              <w:jc w:val="center"/>
            </w:pPr>
            <w:r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+ / -</w:t>
            </w: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 w:val="restart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0E3A2F" w:rsidRPr="000150AC" w:rsidRDefault="000E3A2F" w:rsidP="00D5038F">
            <w:pPr>
              <w:jc w:val="center"/>
              <w:rPr>
                <w:rStyle w:val="FontStyle480"/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+ / -</w:t>
            </w:r>
          </w:p>
        </w:tc>
        <w:tc>
          <w:tcPr>
            <w:tcW w:w="1276" w:type="dxa"/>
            <w:vMerge w:val="restart"/>
            <w:vAlign w:val="center"/>
          </w:tcPr>
          <w:p w:rsidR="000E3A2F" w:rsidRDefault="000E3A2F" w:rsidP="00D5038F">
            <w:pPr>
              <w:jc w:val="center"/>
            </w:pPr>
            <w:r w:rsidRPr="002E4953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- / +</w:t>
            </w: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 w:val="restart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0E3A2F" w:rsidRPr="000150AC" w:rsidRDefault="000E3A2F" w:rsidP="00D5038F">
            <w:pPr>
              <w:jc w:val="center"/>
              <w:rPr>
                <w:rStyle w:val="FontStyle480"/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+ / -</w:t>
            </w:r>
          </w:p>
        </w:tc>
        <w:tc>
          <w:tcPr>
            <w:tcW w:w="1276" w:type="dxa"/>
            <w:vMerge w:val="restart"/>
            <w:vAlign w:val="center"/>
          </w:tcPr>
          <w:p w:rsidR="000E3A2F" w:rsidRDefault="000E3A2F" w:rsidP="00D5038F">
            <w:pPr>
              <w:jc w:val="center"/>
            </w:pPr>
            <w:r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+ / -</w:t>
            </w: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 w:val="restart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0E3A2F" w:rsidRPr="000150AC" w:rsidRDefault="000E3A2F" w:rsidP="00D5038F">
            <w:pPr>
              <w:jc w:val="center"/>
              <w:rPr>
                <w:rStyle w:val="FontStyle480"/>
                <w:rFonts w:asciiTheme="minorBidi" w:hAnsiTheme="minorBidi"/>
                <w:b/>
                <w:bCs/>
                <w:sz w:val="32"/>
                <w:szCs w:val="32"/>
              </w:rPr>
            </w:pPr>
            <w:r w:rsidRPr="002E4953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- / </w:t>
            </w:r>
            <w:r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E3A2F" w:rsidRDefault="000E3A2F" w:rsidP="00D5038F">
            <w:pPr>
              <w:jc w:val="center"/>
            </w:pPr>
            <w:r w:rsidRPr="002E4953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- / </w:t>
            </w:r>
            <w:r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 w:val="restart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0E3A2F" w:rsidRPr="000150AC" w:rsidRDefault="000E3A2F" w:rsidP="00D5038F">
            <w:pPr>
              <w:jc w:val="center"/>
              <w:rPr>
                <w:rStyle w:val="FontStyle480"/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+</w:t>
            </w:r>
            <w:r w:rsidRPr="002E4953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+</w:t>
            </w:r>
          </w:p>
        </w:tc>
        <w:tc>
          <w:tcPr>
            <w:tcW w:w="1276" w:type="dxa"/>
            <w:vMerge w:val="restart"/>
            <w:vAlign w:val="center"/>
          </w:tcPr>
          <w:p w:rsidR="000E3A2F" w:rsidRDefault="000E3A2F" w:rsidP="00D5038F">
            <w:pPr>
              <w:jc w:val="center"/>
            </w:pPr>
            <w:r w:rsidRPr="002E4953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- / </w:t>
            </w:r>
            <w:r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 w:val="restart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0E3A2F" w:rsidRPr="000150AC" w:rsidRDefault="000E3A2F" w:rsidP="00D5038F">
            <w:pPr>
              <w:jc w:val="center"/>
              <w:rPr>
                <w:rStyle w:val="FontStyle480"/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+</w:t>
            </w:r>
            <w:r w:rsidRPr="002E4953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+</w:t>
            </w:r>
          </w:p>
        </w:tc>
        <w:tc>
          <w:tcPr>
            <w:tcW w:w="1276" w:type="dxa"/>
            <w:vMerge w:val="restart"/>
            <w:vAlign w:val="center"/>
          </w:tcPr>
          <w:p w:rsidR="000E3A2F" w:rsidRDefault="000E3A2F" w:rsidP="00D5038F">
            <w:pPr>
              <w:jc w:val="center"/>
            </w:pPr>
            <w:r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+ / -</w:t>
            </w: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 w:val="restart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vAlign w:val="center"/>
          </w:tcPr>
          <w:p w:rsidR="000E3A2F" w:rsidRPr="000150AC" w:rsidRDefault="000E3A2F" w:rsidP="00D5038F">
            <w:pPr>
              <w:jc w:val="center"/>
              <w:rPr>
                <w:rStyle w:val="FontStyle480"/>
                <w:rFonts w:asciiTheme="minorBidi" w:hAnsiTheme="minorBidi"/>
                <w:b/>
                <w:bCs/>
                <w:sz w:val="32"/>
                <w:szCs w:val="32"/>
              </w:rPr>
            </w:pPr>
            <w:r w:rsidRPr="002E4953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- / +</w:t>
            </w:r>
          </w:p>
        </w:tc>
        <w:tc>
          <w:tcPr>
            <w:tcW w:w="1276" w:type="dxa"/>
            <w:vMerge w:val="restart"/>
            <w:vAlign w:val="center"/>
          </w:tcPr>
          <w:p w:rsidR="000E3A2F" w:rsidRDefault="000E3A2F" w:rsidP="00D5038F">
            <w:pPr>
              <w:jc w:val="center"/>
            </w:pPr>
            <w:r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+</w:t>
            </w:r>
            <w:r w:rsidRPr="002E4953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+</w:t>
            </w: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Pr="002E4953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 w:val="restart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0E3A2F" w:rsidRDefault="000E3A2F" w:rsidP="00D5038F">
            <w:pPr>
              <w:jc w:val="center"/>
            </w:pPr>
            <w:r w:rsidRPr="00C13081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+ / +</w:t>
            </w:r>
          </w:p>
        </w:tc>
        <w:tc>
          <w:tcPr>
            <w:tcW w:w="1276" w:type="dxa"/>
            <w:vMerge w:val="restart"/>
            <w:vAlign w:val="center"/>
          </w:tcPr>
          <w:p w:rsidR="000E3A2F" w:rsidRDefault="000E3A2F" w:rsidP="00D5038F">
            <w:pPr>
              <w:jc w:val="center"/>
            </w:pPr>
            <w:r w:rsidRPr="00C13081"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  <w:t>+ / +</w:t>
            </w: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Pr="00C13081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Pr="00C13081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E3A2F" w:rsidTr="00D5038F">
        <w:tc>
          <w:tcPr>
            <w:tcW w:w="534" w:type="dxa"/>
            <w:vMerge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A2F" w:rsidRPr="00C13081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E3A2F" w:rsidRPr="00C13081" w:rsidRDefault="000E3A2F" w:rsidP="00D5038F">
            <w:pPr>
              <w:jc w:val="center"/>
              <w:rPr>
                <w:rStyle w:val="FontStyle480"/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827" w:type="dxa"/>
          </w:tcPr>
          <w:p w:rsidR="000E3A2F" w:rsidRDefault="000E3A2F" w:rsidP="00D5038F">
            <w:pPr>
              <w:pStyle w:val="Style66"/>
              <w:widowControl/>
              <w:tabs>
                <w:tab w:val="left" w:leader="underscore" w:pos="5909"/>
              </w:tabs>
              <w:spacing w:before="120" w:after="120" w:line="240" w:lineRule="auto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0E3A2F" w:rsidRDefault="000E3A2F" w:rsidP="000E3A2F">
      <w:pPr>
        <w:pStyle w:val="Style66"/>
        <w:widowControl/>
        <w:tabs>
          <w:tab w:val="left" w:leader="underscore" w:pos="5909"/>
        </w:tabs>
        <w:spacing w:line="240" w:lineRule="auto"/>
        <w:rPr>
          <w:rStyle w:val="FontStyle480"/>
          <w:rFonts w:asciiTheme="minorBidi" w:hAnsiTheme="minorBidi" w:cstheme="minorBidi"/>
          <w:sz w:val="24"/>
          <w:szCs w:val="24"/>
        </w:rPr>
      </w:pPr>
    </w:p>
    <w:p w:rsidR="00124C68" w:rsidRPr="002F5E71" w:rsidRDefault="000E3A2F" w:rsidP="000E3A2F">
      <w:pPr>
        <w:pStyle w:val="Style66"/>
        <w:widowControl/>
        <w:tabs>
          <w:tab w:val="left" w:leader="underscore" w:pos="5909"/>
        </w:tabs>
        <w:spacing w:line="240" w:lineRule="auto"/>
        <w:rPr>
          <w:rStyle w:val="FontStyle480"/>
          <w:rFonts w:asciiTheme="minorBidi" w:hAnsiTheme="minorBidi" w:cstheme="minorBidi"/>
          <w:sz w:val="24"/>
          <w:szCs w:val="24"/>
        </w:rPr>
      </w:pPr>
      <w:r w:rsidRPr="002F5E71">
        <w:rPr>
          <w:rStyle w:val="FontStyle480"/>
          <w:rFonts w:asciiTheme="minorBidi" w:hAnsiTheme="minorBidi" w:cstheme="minorBidi"/>
          <w:sz w:val="24"/>
          <w:szCs w:val="24"/>
        </w:rPr>
        <w:t xml:space="preserve">Entnommen: </w:t>
      </w:r>
      <w:proofErr w:type="spellStart"/>
      <w:r w:rsidRPr="002F5E71">
        <w:rPr>
          <w:rStyle w:val="FontStyle480"/>
          <w:rFonts w:asciiTheme="minorBidi" w:hAnsiTheme="minorBidi" w:cstheme="minorBidi"/>
          <w:sz w:val="24"/>
          <w:szCs w:val="24"/>
        </w:rPr>
        <w:t>Aich</w:t>
      </w:r>
      <w:proofErr w:type="spellEnd"/>
      <w:r w:rsidRPr="002F5E71">
        <w:rPr>
          <w:rStyle w:val="FontStyle480"/>
          <w:rFonts w:asciiTheme="minorBidi" w:hAnsiTheme="minorBidi" w:cstheme="minorBidi"/>
          <w:sz w:val="24"/>
          <w:szCs w:val="24"/>
        </w:rPr>
        <w:t xml:space="preserve">, Gernot; Behr, Michael: Gesprächsführung mit Eltern. Weinheim 2015,  S. </w:t>
      </w:r>
      <w:r>
        <w:rPr>
          <w:rStyle w:val="FontStyle480"/>
          <w:rFonts w:asciiTheme="minorBidi" w:hAnsiTheme="minorBidi" w:cstheme="minorBidi"/>
          <w:sz w:val="24"/>
          <w:szCs w:val="24"/>
        </w:rPr>
        <w:t>76</w:t>
      </w:r>
      <w:r w:rsidRPr="002F5E71">
        <w:rPr>
          <w:rStyle w:val="FontStyle480"/>
          <w:rFonts w:asciiTheme="minorBidi" w:hAnsiTheme="minorBidi" w:cstheme="minorBidi"/>
          <w:sz w:val="24"/>
          <w:szCs w:val="24"/>
        </w:rPr>
        <w:t xml:space="preserve"> </w:t>
      </w:r>
    </w:p>
    <w:sectPr w:rsidR="00124C68" w:rsidRPr="002F5E71" w:rsidSect="000E3A2F">
      <w:headerReference w:type="default" r:id="rId7"/>
      <w:pgSz w:w="11906" w:h="16838"/>
      <w:pgMar w:top="567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95" w:rsidRPr="00D53548" w:rsidRDefault="00CC5695" w:rsidP="000E3A2F">
      <w:pPr>
        <w:spacing w:after="0"/>
      </w:pPr>
      <w:r>
        <w:separator/>
      </w:r>
    </w:p>
  </w:endnote>
  <w:endnote w:type="continuationSeparator" w:id="0">
    <w:p w:rsidR="00CC5695" w:rsidRPr="00D53548" w:rsidRDefault="00CC5695" w:rsidP="000E3A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95" w:rsidRPr="00D53548" w:rsidRDefault="00CC5695" w:rsidP="000E3A2F">
      <w:pPr>
        <w:spacing w:after="0"/>
      </w:pPr>
      <w:r>
        <w:separator/>
      </w:r>
    </w:p>
  </w:footnote>
  <w:footnote w:type="continuationSeparator" w:id="0">
    <w:p w:rsidR="00CC5695" w:rsidRPr="00D53548" w:rsidRDefault="00CC5695" w:rsidP="000E3A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829"/>
      <w:docPartObj>
        <w:docPartGallery w:val="Page Numbers (Top of Page)"/>
        <w:docPartUnique/>
      </w:docPartObj>
    </w:sdtPr>
    <w:sdtContent>
      <w:p w:rsidR="000E3A2F" w:rsidRDefault="00B16A8F">
        <w:pPr>
          <w:pStyle w:val="Kopfzeile"/>
          <w:jc w:val="center"/>
        </w:pPr>
        <w:fldSimple w:instr=" PAGE   \* MERGEFORMAT ">
          <w:r w:rsidR="002E2459">
            <w:rPr>
              <w:noProof/>
            </w:rPr>
            <w:t>1</w:t>
          </w:r>
        </w:fldSimple>
      </w:p>
    </w:sdtContent>
  </w:sdt>
  <w:p w:rsidR="000E3A2F" w:rsidRDefault="000E3A2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484782"/>
    <w:lvl w:ilvl="0">
      <w:numFmt w:val="bullet"/>
      <w:lvlText w:val="*"/>
      <w:lvlJc w:val="left"/>
    </w:lvl>
  </w:abstractNum>
  <w:abstractNum w:abstractNumId="1">
    <w:nsid w:val="0F961892"/>
    <w:multiLevelType w:val="hybridMultilevel"/>
    <w:tmpl w:val="77628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467D"/>
    <w:multiLevelType w:val="singleLevel"/>
    <w:tmpl w:val="B6EC31FC"/>
    <w:lvl w:ilvl="0">
      <w:start w:val="3"/>
      <w:numFmt w:val="decimal"/>
      <w:lvlText w:val="%1."/>
      <w:legacy w:legacy="1" w:legacySpace="0" w:legacyIndent="139"/>
      <w:lvlJc w:val="left"/>
      <w:rPr>
        <w:rFonts w:ascii="Candara" w:hAnsi="Candara" w:hint="default"/>
      </w:rPr>
    </w:lvl>
  </w:abstractNum>
  <w:abstractNum w:abstractNumId="3">
    <w:nsid w:val="1C4B120B"/>
    <w:multiLevelType w:val="singleLevel"/>
    <w:tmpl w:val="B25CFBF2"/>
    <w:lvl w:ilvl="0">
      <w:start w:val="4"/>
      <w:numFmt w:val="decimal"/>
      <w:lvlText w:val="%1."/>
      <w:legacy w:legacy="1" w:legacySpace="0" w:legacyIndent="158"/>
      <w:lvlJc w:val="left"/>
      <w:rPr>
        <w:rFonts w:ascii="Candara" w:hAnsi="Candara" w:hint="default"/>
      </w:rPr>
    </w:lvl>
  </w:abstractNum>
  <w:abstractNum w:abstractNumId="4">
    <w:nsid w:val="1CDF4727"/>
    <w:multiLevelType w:val="hybridMultilevel"/>
    <w:tmpl w:val="DBD04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12562"/>
    <w:multiLevelType w:val="singleLevel"/>
    <w:tmpl w:val="8FFA14D2"/>
    <w:lvl w:ilvl="0">
      <w:start w:val="6"/>
      <w:numFmt w:val="decimal"/>
      <w:lvlText w:val="%1."/>
      <w:legacy w:legacy="1" w:legacySpace="0" w:legacyIndent="149"/>
      <w:lvlJc w:val="left"/>
      <w:rPr>
        <w:rFonts w:ascii="Palatino Linotype" w:hAnsi="Palatino Linotype" w:hint="default"/>
      </w:rPr>
    </w:lvl>
  </w:abstractNum>
  <w:abstractNum w:abstractNumId="6">
    <w:nsid w:val="29A12F52"/>
    <w:multiLevelType w:val="singleLevel"/>
    <w:tmpl w:val="3642D39A"/>
    <w:lvl w:ilvl="0">
      <w:start w:val="1"/>
      <w:numFmt w:val="decimal"/>
      <w:lvlText w:val="%1."/>
      <w:legacy w:legacy="1" w:legacySpace="0" w:legacyIndent="144"/>
      <w:lvlJc w:val="left"/>
      <w:rPr>
        <w:rFonts w:ascii="Candara" w:hAnsi="Candara" w:hint="default"/>
      </w:rPr>
    </w:lvl>
  </w:abstractNum>
  <w:abstractNum w:abstractNumId="7">
    <w:nsid w:val="312D3EA8"/>
    <w:multiLevelType w:val="singleLevel"/>
    <w:tmpl w:val="FED62460"/>
    <w:lvl w:ilvl="0">
      <w:start w:val="2"/>
      <w:numFmt w:val="decimal"/>
      <w:lvlText w:val="%1."/>
      <w:legacy w:legacy="1" w:legacySpace="0" w:legacyIndent="144"/>
      <w:lvlJc w:val="left"/>
      <w:rPr>
        <w:rFonts w:ascii="Candara" w:hAnsi="Candara" w:hint="default"/>
      </w:rPr>
    </w:lvl>
  </w:abstractNum>
  <w:abstractNum w:abstractNumId="8">
    <w:nsid w:val="339F2AA9"/>
    <w:multiLevelType w:val="hybridMultilevel"/>
    <w:tmpl w:val="B0926D26"/>
    <w:lvl w:ilvl="0" w:tplc="CEE85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A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8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4D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A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6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C2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A8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8B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D14DD6"/>
    <w:multiLevelType w:val="singleLevel"/>
    <w:tmpl w:val="BFEA174E"/>
    <w:lvl w:ilvl="0">
      <w:start w:val="4"/>
      <w:numFmt w:val="decimal"/>
      <w:lvlText w:val="%1."/>
      <w:legacy w:legacy="1" w:legacySpace="0" w:legacyIndent="149"/>
      <w:lvlJc w:val="left"/>
      <w:rPr>
        <w:rFonts w:ascii="Candara" w:hAnsi="Candara" w:hint="default"/>
      </w:rPr>
    </w:lvl>
  </w:abstractNum>
  <w:abstractNum w:abstractNumId="10">
    <w:nsid w:val="4247730F"/>
    <w:multiLevelType w:val="hybridMultilevel"/>
    <w:tmpl w:val="CD5CF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3B79"/>
    <w:multiLevelType w:val="singleLevel"/>
    <w:tmpl w:val="916C4D7C"/>
    <w:lvl w:ilvl="0">
      <w:start w:val="2"/>
      <w:numFmt w:val="decimal"/>
      <w:lvlText w:val="%1."/>
      <w:legacy w:legacy="1" w:legacySpace="0" w:legacyIndent="139"/>
      <w:lvlJc w:val="left"/>
      <w:rPr>
        <w:rFonts w:ascii="Candara" w:hAnsi="Candara" w:hint="default"/>
      </w:rPr>
    </w:lvl>
  </w:abstractNum>
  <w:abstractNum w:abstractNumId="12">
    <w:nsid w:val="58061BFD"/>
    <w:multiLevelType w:val="singleLevel"/>
    <w:tmpl w:val="BD946A68"/>
    <w:lvl w:ilvl="0">
      <w:start w:val="2"/>
      <w:numFmt w:val="decimal"/>
      <w:lvlText w:val="%1."/>
      <w:legacy w:legacy="1" w:legacySpace="0" w:legacyIndent="149"/>
      <w:lvlJc w:val="left"/>
      <w:rPr>
        <w:rFonts w:ascii="Candara" w:hAnsi="Candara" w:hint="default"/>
      </w:rPr>
    </w:lvl>
  </w:abstractNum>
  <w:abstractNum w:abstractNumId="13">
    <w:nsid w:val="67CA0845"/>
    <w:multiLevelType w:val="hybridMultilevel"/>
    <w:tmpl w:val="018CB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20B5"/>
    <w:multiLevelType w:val="singleLevel"/>
    <w:tmpl w:val="047C516A"/>
    <w:lvl w:ilvl="0">
      <w:start w:val="1"/>
      <w:numFmt w:val="decimal"/>
      <w:lvlText w:val="%1."/>
      <w:legacy w:legacy="1" w:legacySpace="0" w:legacyIndent="149"/>
      <w:lvlJc w:val="left"/>
      <w:rPr>
        <w:rFonts w:ascii="Candara" w:hAnsi="Candara" w:hint="default"/>
      </w:rPr>
    </w:lvl>
  </w:abstractNum>
  <w:abstractNum w:abstractNumId="15">
    <w:nsid w:val="7EFE1A97"/>
    <w:multiLevelType w:val="singleLevel"/>
    <w:tmpl w:val="886AEF7A"/>
    <w:lvl w:ilvl="0">
      <w:start w:val="1"/>
      <w:numFmt w:val="decimal"/>
      <w:lvlText w:val="%1."/>
      <w:legacy w:legacy="1" w:legacySpace="0" w:legacyIndent="139"/>
      <w:lvlJc w:val="left"/>
      <w:rPr>
        <w:rFonts w:ascii="Candara" w:hAnsi="Candara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2"/>
  </w:num>
  <w:num w:numId="5">
    <w:abstractNumId w:val="9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Candara" w:hAnsi="Candar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C95"/>
    <w:rsid w:val="000E3A2F"/>
    <w:rsid w:val="00124C68"/>
    <w:rsid w:val="001A222F"/>
    <w:rsid w:val="00287F6A"/>
    <w:rsid w:val="0029229A"/>
    <w:rsid w:val="002E2459"/>
    <w:rsid w:val="002E4953"/>
    <w:rsid w:val="002F5E71"/>
    <w:rsid w:val="00301CD4"/>
    <w:rsid w:val="003E087D"/>
    <w:rsid w:val="003F5DCF"/>
    <w:rsid w:val="00400CF6"/>
    <w:rsid w:val="00425D70"/>
    <w:rsid w:val="0043662A"/>
    <w:rsid w:val="00576E3F"/>
    <w:rsid w:val="00591A87"/>
    <w:rsid w:val="005F5473"/>
    <w:rsid w:val="0069415F"/>
    <w:rsid w:val="006A44F5"/>
    <w:rsid w:val="006E0BF3"/>
    <w:rsid w:val="00715F13"/>
    <w:rsid w:val="007A5AAF"/>
    <w:rsid w:val="0089387A"/>
    <w:rsid w:val="008D0E38"/>
    <w:rsid w:val="00952C95"/>
    <w:rsid w:val="00AC495D"/>
    <w:rsid w:val="00B16A8F"/>
    <w:rsid w:val="00B65C8F"/>
    <w:rsid w:val="00BC408F"/>
    <w:rsid w:val="00CC5695"/>
    <w:rsid w:val="00CF78F5"/>
    <w:rsid w:val="00D847B8"/>
    <w:rsid w:val="00D87749"/>
    <w:rsid w:val="00DB1D68"/>
    <w:rsid w:val="00DC658C"/>
    <w:rsid w:val="00E12691"/>
    <w:rsid w:val="00E36388"/>
    <w:rsid w:val="00F631BB"/>
    <w:rsid w:val="00F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9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E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4">
    <w:name w:val="Style14"/>
    <w:basedOn w:val="Standard"/>
    <w:uiPriority w:val="99"/>
    <w:rsid w:val="00952C95"/>
    <w:pPr>
      <w:widowControl w:val="0"/>
      <w:autoSpaceDE w:val="0"/>
      <w:autoSpaceDN w:val="0"/>
      <w:adjustRightInd w:val="0"/>
      <w:spacing w:after="0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56">
    <w:name w:val="Style56"/>
    <w:basedOn w:val="Standard"/>
    <w:uiPriority w:val="99"/>
    <w:rsid w:val="00952C95"/>
    <w:pPr>
      <w:widowControl w:val="0"/>
      <w:autoSpaceDE w:val="0"/>
      <w:autoSpaceDN w:val="0"/>
      <w:adjustRightInd w:val="0"/>
      <w:spacing w:after="0" w:line="222" w:lineRule="exac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66">
    <w:name w:val="Style66"/>
    <w:basedOn w:val="Standard"/>
    <w:uiPriority w:val="99"/>
    <w:rsid w:val="00952C95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76">
    <w:name w:val="Style76"/>
    <w:basedOn w:val="Standard"/>
    <w:uiPriority w:val="99"/>
    <w:rsid w:val="00952C95"/>
    <w:pPr>
      <w:widowControl w:val="0"/>
      <w:autoSpaceDE w:val="0"/>
      <w:autoSpaceDN w:val="0"/>
      <w:adjustRightInd w:val="0"/>
      <w:spacing w:after="0" w:line="221" w:lineRule="exact"/>
      <w:ind w:hanging="144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character" w:customStyle="1" w:styleId="FontStyle476">
    <w:name w:val="Font Style476"/>
    <w:basedOn w:val="Absatz-Standardschriftart"/>
    <w:uiPriority w:val="99"/>
    <w:rsid w:val="00952C95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479">
    <w:name w:val="Font Style479"/>
    <w:basedOn w:val="Absatz-Standardschriftart"/>
    <w:uiPriority w:val="99"/>
    <w:rsid w:val="00952C95"/>
    <w:rPr>
      <w:rFonts w:ascii="Candara" w:hAnsi="Candara" w:cs="Candara"/>
      <w:b/>
      <w:bCs/>
      <w:color w:val="000000"/>
      <w:sz w:val="16"/>
      <w:szCs w:val="16"/>
    </w:rPr>
  </w:style>
  <w:style w:type="character" w:customStyle="1" w:styleId="FontStyle480">
    <w:name w:val="Font Style480"/>
    <w:basedOn w:val="Absatz-Standardschriftart"/>
    <w:uiPriority w:val="99"/>
    <w:rsid w:val="00952C95"/>
    <w:rPr>
      <w:rFonts w:ascii="Candara" w:hAnsi="Candara" w:cs="Candara"/>
      <w:color w:val="000000"/>
      <w:sz w:val="16"/>
      <w:szCs w:val="16"/>
    </w:rPr>
  </w:style>
  <w:style w:type="character" w:customStyle="1" w:styleId="FontStyle481">
    <w:name w:val="Font Style481"/>
    <w:basedOn w:val="Absatz-Standardschriftart"/>
    <w:uiPriority w:val="99"/>
    <w:rsid w:val="00952C95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497">
    <w:name w:val="Font Style497"/>
    <w:basedOn w:val="Absatz-Standardschriftart"/>
    <w:uiPriority w:val="99"/>
    <w:rsid w:val="00952C95"/>
    <w:rPr>
      <w:rFonts w:ascii="Lucida Sans Unicode" w:hAnsi="Lucida Sans Unicode" w:cs="Lucida Sans Unicode"/>
      <w:b/>
      <w:bCs/>
      <w:color w:val="000000"/>
      <w:sz w:val="12"/>
      <w:szCs w:val="12"/>
    </w:rPr>
  </w:style>
  <w:style w:type="table" w:styleId="Tabellengitternetz">
    <w:name w:val="Table Grid"/>
    <w:basedOn w:val="NormaleTabelle"/>
    <w:uiPriority w:val="59"/>
    <w:rsid w:val="00400C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Standard"/>
    <w:uiPriority w:val="99"/>
    <w:rsid w:val="002F5E71"/>
    <w:pPr>
      <w:widowControl w:val="0"/>
      <w:autoSpaceDE w:val="0"/>
      <w:autoSpaceDN w:val="0"/>
      <w:adjustRightInd w:val="0"/>
      <w:spacing w:after="0" w:line="220" w:lineRule="exact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99">
    <w:name w:val="Style99"/>
    <w:basedOn w:val="Standard"/>
    <w:uiPriority w:val="99"/>
    <w:rsid w:val="002E4953"/>
    <w:pPr>
      <w:widowControl w:val="0"/>
      <w:autoSpaceDE w:val="0"/>
      <w:autoSpaceDN w:val="0"/>
      <w:adjustRightInd w:val="0"/>
      <w:spacing w:after="0" w:line="192" w:lineRule="exact"/>
      <w:ind w:hanging="158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102">
    <w:name w:val="Style102"/>
    <w:basedOn w:val="Standard"/>
    <w:uiPriority w:val="99"/>
    <w:rsid w:val="00591A87"/>
    <w:pPr>
      <w:widowControl w:val="0"/>
      <w:autoSpaceDE w:val="0"/>
      <w:autoSpaceDN w:val="0"/>
      <w:adjustRightInd w:val="0"/>
      <w:spacing w:after="0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371">
    <w:name w:val="Style371"/>
    <w:basedOn w:val="Standard"/>
    <w:uiPriority w:val="99"/>
    <w:rsid w:val="00591A87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character" w:customStyle="1" w:styleId="FontStyle482">
    <w:name w:val="Font Style482"/>
    <w:basedOn w:val="Absatz-Standardschriftart"/>
    <w:uiPriority w:val="99"/>
    <w:rsid w:val="00591A87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rsid w:val="00591A87"/>
    <w:rPr>
      <w:color w:val="0066CC"/>
      <w:u w:val="single"/>
    </w:rPr>
  </w:style>
  <w:style w:type="paragraph" w:customStyle="1" w:styleId="Style251">
    <w:name w:val="Style251"/>
    <w:basedOn w:val="Standard"/>
    <w:uiPriority w:val="99"/>
    <w:rsid w:val="0043662A"/>
    <w:pPr>
      <w:widowControl w:val="0"/>
      <w:autoSpaceDE w:val="0"/>
      <w:autoSpaceDN w:val="0"/>
      <w:adjustRightInd w:val="0"/>
      <w:spacing w:after="0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character" w:customStyle="1" w:styleId="FontStyle477">
    <w:name w:val="Font Style477"/>
    <w:basedOn w:val="Absatz-Standardschriftart"/>
    <w:uiPriority w:val="99"/>
    <w:rsid w:val="0043662A"/>
    <w:rPr>
      <w:rFonts w:ascii="Candara" w:hAnsi="Candara" w:cs="Candara"/>
      <w:i/>
      <w:iCs/>
      <w:color w:val="000000"/>
      <w:sz w:val="22"/>
      <w:szCs w:val="22"/>
    </w:rPr>
  </w:style>
  <w:style w:type="character" w:customStyle="1" w:styleId="FontStyle493">
    <w:name w:val="Font Style493"/>
    <w:basedOn w:val="Absatz-Standardschriftart"/>
    <w:uiPriority w:val="99"/>
    <w:rsid w:val="0043662A"/>
    <w:rPr>
      <w:rFonts w:ascii="Lucida Sans Unicode" w:hAnsi="Lucida Sans Unicode" w:cs="Lucida Sans Unicode"/>
      <w:b/>
      <w:bCs/>
      <w:i/>
      <w:iCs/>
      <w:color w:val="000000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0E3A2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A2F"/>
  </w:style>
  <w:style w:type="paragraph" w:styleId="Fuzeile">
    <w:name w:val="footer"/>
    <w:basedOn w:val="Standard"/>
    <w:link w:val="FuzeileZchn"/>
    <w:uiPriority w:val="99"/>
    <w:semiHidden/>
    <w:unhideWhenUsed/>
    <w:rsid w:val="000E3A2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7</cp:revision>
  <dcterms:created xsi:type="dcterms:W3CDTF">2018-12-29T15:14:00Z</dcterms:created>
  <dcterms:modified xsi:type="dcterms:W3CDTF">2018-12-29T17:34:00Z</dcterms:modified>
</cp:coreProperties>
</file>